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94F85" w14:textId="23A39D00" w:rsidR="008139DB" w:rsidRPr="008139DB" w:rsidRDefault="00B213F3" w:rsidP="008139DB">
      <w:pPr>
        <w:spacing w:before="40" w:after="40" w:line="240" w:lineRule="auto"/>
        <w:jc w:val="center"/>
        <w:rPr>
          <w:rFonts w:ascii="Arial" w:hAnsi="Arial" w:cs="Arial"/>
          <w:b/>
          <w:bCs/>
        </w:rPr>
      </w:pPr>
      <w:r>
        <w:rPr>
          <w:rFonts w:ascii="Arial" w:hAnsi="Arial" w:cs="Arial"/>
          <w:b/>
          <w:bCs/>
        </w:rPr>
        <w:t>D</w:t>
      </w:r>
      <w:r w:rsidR="008139DB" w:rsidRPr="008139DB">
        <w:rPr>
          <w:rFonts w:ascii="Arial" w:hAnsi="Arial" w:cs="Arial"/>
          <w:b/>
          <w:bCs/>
        </w:rPr>
        <w:t>EVELOPMENT APPLICATION: No. A006748034</w:t>
      </w:r>
    </w:p>
    <w:p w14:paraId="455C80A0" w14:textId="109AF9A9" w:rsidR="008139DB" w:rsidRPr="008139DB" w:rsidRDefault="008139DB" w:rsidP="008139DB">
      <w:pPr>
        <w:spacing w:before="40" w:after="40" w:line="240" w:lineRule="auto"/>
        <w:jc w:val="center"/>
        <w:rPr>
          <w:rFonts w:ascii="Arial" w:hAnsi="Arial" w:cs="Arial"/>
          <w:b/>
          <w:bCs/>
        </w:rPr>
      </w:pPr>
      <w:r w:rsidRPr="008139DB">
        <w:rPr>
          <w:rFonts w:ascii="Arial" w:hAnsi="Arial" w:cs="Arial"/>
          <w:b/>
          <w:bCs/>
        </w:rPr>
        <w:t xml:space="preserve">30 Bedivere St, Yeerongpilly </w:t>
      </w:r>
    </w:p>
    <w:p w14:paraId="08BF55C4" w14:textId="0ACB27F2" w:rsidR="008139DB" w:rsidRPr="008139DB" w:rsidRDefault="008139DB" w:rsidP="008139DB">
      <w:pPr>
        <w:spacing w:before="40" w:after="40" w:line="240" w:lineRule="auto"/>
        <w:jc w:val="center"/>
        <w:rPr>
          <w:rFonts w:ascii="Arial" w:hAnsi="Arial" w:cs="Arial"/>
          <w:b/>
        </w:rPr>
      </w:pPr>
      <w:r w:rsidRPr="008139DB">
        <w:rPr>
          <w:rFonts w:ascii="Arial" w:hAnsi="Arial" w:cs="Arial"/>
          <w:b/>
        </w:rPr>
        <w:t>2</w:t>
      </w:r>
      <w:r w:rsidR="00C4615F">
        <w:rPr>
          <w:rFonts w:ascii="Arial" w:hAnsi="Arial" w:cs="Arial"/>
          <w:b/>
        </w:rPr>
        <w:t>5</w:t>
      </w:r>
      <w:r w:rsidRPr="008139DB">
        <w:rPr>
          <w:rFonts w:ascii="Arial" w:hAnsi="Arial" w:cs="Arial"/>
          <w:b/>
        </w:rPr>
        <w:t xml:space="preserve"> Storey </w:t>
      </w:r>
      <w:r w:rsidR="00C4615F">
        <w:rPr>
          <w:rFonts w:ascii="Arial" w:hAnsi="Arial" w:cs="Arial"/>
          <w:b/>
        </w:rPr>
        <w:t xml:space="preserve">plus rooftop </w:t>
      </w:r>
      <w:r w:rsidRPr="008139DB">
        <w:rPr>
          <w:rFonts w:ascii="Arial" w:hAnsi="Arial" w:cs="Arial"/>
          <w:b/>
        </w:rPr>
        <w:t xml:space="preserve">Residential Tower </w:t>
      </w:r>
    </w:p>
    <w:p w14:paraId="27637F96" w14:textId="77777777" w:rsidR="008139DB" w:rsidRPr="008139DB" w:rsidRDefault="008139DB" w:rsidP="008139DB">
      <w:pPr>
        <w:pStyle w:val="NoSpacing"/>
        <w:rPr>
          <w:rFonts w:ascii="Arial" w:hAnsi="Arial" w:cs="Arial"/>
        </w:rPr>
      </w:pPr>
    </w:p>
    <w:p w14:paraId="5634A039" w14:textId="37D14F16" w:rsidR="008139DB" w:rsidRPr="008139DB" w:rsidRDefault="008139DB" w:rsidP="008139DB">
      <w:pPr>
        <w:pStyle w:val="NoSpacing"/>
        <w:rPr>
          <w:rFonts w:ascii="Arial" w:hAnsi="Arial" w:cs="Arial"/>
        </w:rPr>
      </w:pPr>
      <w:r w:rsidRPr="008139DB">
        <w:rPr>
          <w:rFonts w:ascii="Arial" w:hAnsi="Arial" w:cs="Arial"/>
        </w:rPr>
        <w:t>The Assessment Manager</w:t>
      </w:r>
    </w:p>
    <w:p w14:paraId="093ECC02" w14:textId="3335E25A" w:rsidR="008139DB" w:rsidRDefault="008139DB" w:rsidP="008139DB">
      <w:pPr>
        <w:pStyle w:val="NoSpacing"/>
        <w:rPr>
          <w:rFonts w:ascii="Arial" w:hAnsi="Arial" w:cs="Arial"/>
        </w:rPr>
      </w:pPr>
      <w:r w:rsidRPr="008139DB">
        <w:rPr>
          <w:rFonts w:ascii="Arial" w:hAnsi="Arial" w:cs="Arial"/>
        </w:rPr>
        <w:t xml:space="preserve">Brisbane City </w:t>
      </w:r>
      <w:r>
        <w:rPr>
          <w:rFonts w:ascii="Arial" w:hAnsi="Arial" w:cs="Arial"/>
        </w:rPr>
        <w:t>Council</w:t>
      </w:r>
    </w:p>
    <w:p w14:paraId="12B99904" w14:textId="77777777" w:rsidR="008139DB" w:rsidRDefault="008139DB" w:rsidP="008139DB">
      <w:pPr>
        <w:pStyle w:val="NoSpacing"/>
        <w:rPr>
          <w:rFonts w:ascii="Arial" w:hAnsi="Arial" w:cs="Arial"/>
        </w:rPr>
      </w:pPr>
    </w:p>
    <w:p w14:paraId="7A41770A" w14:textId="71382A3F" w:rsidR="008139DB" w:rsidRDefault="008139DB" w:rsidP="008139DB">
      <w:pPr>
        <w:pStyle w:val="NoSpacing"/>
        <w:rPr>
          <w:rFonts w:ascii="Arial" w:hAnsi="Arial" w:cs="Arial"/>
        </w:rPr>
      </w:pPr>
      <w:r>
        <w:rPr>
          <w:rFonts w:ascii="Arial" w:hAnsi="Arial" w:cs="Arial"/>
        </w:rPr>
        <w:t>Dear Sir/Madam</w:t>
      </w:r>
    </w:p>
    <w:p w14:paraId="7396EB82" w14:textId="77777777" w:rsidR="008139DB" w:rsidRDefault="008139DB" w:rsidP="008139DB">
      <w:pPr>
        <w:pStyle w:val="NoSpacing"/>
        <w:rPr>
          <w:rFonts w:ascii="Arial" w:hAnsi="Arial" w:cs="Arial"/>
        </w:rPr>
      </w:pPr>
    </w:p>
    <w:p w14:paraId="5313058F" w14:textId="0479217E" w:rsidR="008139DB" w:rsidRDefault="008139DB" w:rsidP="00466A62">
      <w:pPr>
        <w:pStyle w:val="NoSpacing"/>
        <w:jc w:val="both"/>
        <w:rPr>
          <w:rFonts w:ascii="Arial" w:hAnsi="Arial" w:cs="Arial"/>
        </w:rPr>
      </w:pPr>
      <w:bookmarkStart w:id="0" w:name="_Hlk196733779"/>
      <w:r w:rsidRPr="008139DB">
        <w:rPr>
          <w:rFonts w:ascii="Arial" w:hAnsi="Arial" w:cs="Arial"/>
        </w:rPr>
        <w:t>I am wri</w:t>
      </w:r>
      <w:r w:rsidR="00466A62">
        <w:rPr>
          <w:rFonts w:ascii="Arial" w:hAnsi="Arial" w:cs="Arial"/>
        </w:rPr>
        <w:t>ti</w:t>
      </w:r>
      <w:r w:rsidRPr="008139DB">
        <w:rPr>
          <w:rFonts w:ascii="Arial" w:hAnsi="Arial" w:cs="Arial"/>
        </w:rPr>
        <w:t>ng to object to the current proposal for a 26</w:t>
      </w:r>
      <w:r>
        <w:rPr>
          <w:rFonts w:ascii="Arial" w:hAnsi="Arial" w:cs="Arial"/>
        </w:rPr>
        <w:t>-</w:t>
      </w:r>
      <w:r w:rsidRPr="008139DB">
        <w:rPr>
          <w:rFonts w:ascii="Arial" w:hAnsi="Arial" w:cs="Arial"/>
        </w:rPr>
        <w:t>storey high rise residential tower</w:t>
      </w:r>
      <w:r w:rsidR="0017042C">
        <w:rPr>
          <w:rFonts w:ascii="Arial" w:hAnsi="Arial" w:cs="Arial"/>
        </w:rPr>
        <w:t xml:space="preserve"> (including rooftop terrace)</w:t>
      </w:r>
      <w:r w:rsidRPr="008139DB">
        <w:rPr>
          <w:rFonts w:ascii="Arial" w:hAnsi="Arial" w:cs="Arial"/>
        </w:rPr>
        <w:t xml:space="preserve"> at 30 Bedivere St, Yeerongpilly. </w:t>
      </w:r>
      <w:r>
        <w:rPr>
          <w:rFonts w:ascii="Arial" w:hAnsi="Arial" w:cs="Arial"/>
        </w:rPr>
        <w:t xml:space="preserve">I </w:t>
      </w:r>
      <w:r w:rsidR="009A3E76">
        <w:rPr>
          <w:rFonts w:ascii="Arial" w:hAnsi="Arial" w:cs="Arial"/>
        </w:rPr>
        <w:t xml:space="preserve">note </w:t>
      </w:r>
      <w:r>
        <w:rPr>
          <w:rFonts w:ascii="Arial" w:hAnsi="Arial" w:cs="Arial"/>
        </w:rPr>
        <w:t>that this site forms part of the Yeerongpilly Green SPRP Masterplan and Yeerongpilly TOD Neighbourhood Plan</w:t>
      </w:r>
      <w:r w:rsidR="00E22D60">
        <w:rPr>
          <w:rFonts w:ascii="Arial" w:hAnsi="Arial" w:cs="Arial"/>
        </w:rPr>
        <w:t>,</w:t>
      </w:r>
      <w:r>
        <w:rPr>
          <w:rFonts w:ascii="Arial" w:hAnsi="Arial" w:cs="Arial"/>
        </w:rPr>
        <w:t xml:space="preserve"> and that some residential development on the site is expected. However, the current proposal </w:t>
      </w:r>
      <w:r w:rsidR="00C4615F">
        <w:rPr>
          <w:rFonts w:ascii="Arial" w:hAnsi="Arial" w:cs="Arial"/>
        </w:rPr>
        <w:t xml:space="preserve">does not attempt to </w:t>
      </w:r>
      <w:r>
        <w:rPr>
          <w:rFonts w:ascii="Arial" w:hAnsi="Arial" w:cs="Arial"/>
        </w:rPr>
        <w:t xml:space="preserve">comply with the approved </w:t>
      </w:r>
      <w:r w:rsidR="00C4615F">
        <w:rPr>
          <w:rFonts w:ascii="Arial" w:hAnsi="Arial" w:cs="Arial"/>
        </w:rPr>
        <w:t>SPRP M</w:t>
      </w:r>
      <w:r>
        <w:rPr>
          <w:rFonts w:ascii="Arial" w:hAnsi="Arial" w:cs="Arial"/>
        </w:rPr>
        <w:t xml:space="preserve">asterplan, </w:t>
      </w:r>
      <w:r w:rsidR="00C4615F">
        <w:rPr>
          <w:rFonts w:ascii="Arial" w:hAnsi="Arial" w:cs="Arial"/>
        </w:rPr>
        <w:t>The Yeerongpilly TOD N</w:t>
      </w:r>
      <w:r>
        <w:rPr>
          <w:rFonts w:ascii="Arial" w:hAnsi="Arial" w:cs="Arial"/>
        </w:rPr>
        <w:t xml:space="preserve">eighbourhood </w:t>
      </w:r>
      <w:r w:rsidR="00C4615F">
        <w:rPr>
          <w:rFonts w:ascii="Arial" w:hAnsi="Arial" w:cs="Arial"/>
        </w:rPr>
        <w:t>P</w:t>
      </w:r>
      <w:r>
        <w:rPr>
          <w:rFonts w:ascii="Arial" w:hAnsi="Arial" w:cs="Arial"/>
        </w:rPr>
        <w:t>lan</w:t>
      </w:r>
      <w:r w:rsidR="00E22D60">
        <w:rPr>
          <w:rFonts w:ascii="Arial" w:hAnsi="Arial" w:cs="Arial"/>
        </w:rPr>
        <w:t xml:space="preserve"> </w:t>
      </w:r>
      <w:r>
        <w:rPr>
          <w:rFonts w:ascii="Arial" w:hAnsi="Arial" w:cs="Arial"/>
        </w:rPr>
        <w:t>or City Plan 2014</w:t>
      </w:r>
      <w:r w:rsidR="00E22D60">
        <w:rPr>
          <w:rFonts w:ascii="Arial" w:hAnsi="Arial" w:cs="Arial"/>
        </w:rPr>
        <w:t xml:space="preserve"> c</w:t>
      </w:r>
      <w:r>
        <w:rPr>
          <w:rFonts w:ascii="Arial" w:hAnsi="Arial" w:cs="Arial"/>
        </w:rPr>
        <w:t xml:space="preserve">odes for the site.  </w:t>
      </w:r>
    </w:p>
    <w:p w14:paraId="07DDA2BD" w14:textId="77777777" w:rsidR="002D6749" w:rsidRDefault="002D6749" w:rsidP="00466A62">
      <w:pPr>
        <w:pStyle w:val="NoSpacing"/>
        <w:jc w:val="both"/>
        <w:rPr>
          <w:rFonts w:ascii="Arial" w:hAnsi="Arial" w:cs="Arial"/>
        </w:rPr>
      </w:pPr>
    </w:p>
    <w:p w14:paraId="4F15A2EF" w14:textId="54BEBB76" w:rsidR="0017042C" w:rsidRDefault="002D6749" w:rsidP="0017042C">
      <w:pPr>
        <w:pStyle w:val="NoSpacing"/>
        <w:jc w:val="both"/>
        <w:rPr>
          <w:rFonts w:ascii="Arial" w:hAnsi="Arial" w:cs="Arial"/>
        </w:rPr>
      </w:pPr>
      <w:r>
        <w:rPr>
          <w:rFonts w:ascii="Arial" w:hAnsi="Arial" w:cs="Arial"/>
        </w:rPr>
        <w:t xml:space="preserve">The building height proposed by the applicant is akin to an inner-city area or principal activity centre in an area where Council has planned for major development not a smaller suburban growth node 9km from Brisbane CBD. </w:t>
      </w:r>
      <w:r w:rsidR="0017042C">
        <w:rPr>
          <w:rFonts w:ascii="Arial" w:hAnsi="Arial" w:cs="Arial"/>
        </w:rPr>
        <w:t>The proposal also fails to recognise that the surrounding neighbourhood, especially the adjoining suburbs of Yeerongpilly and Yeronga, have a distinctive “low-rise identity” that would be irrevocably changed an</w:t>
      </w:r>
      <w:r w:rsidR="00326C22">
        <w:rPr>
          <w:rFonts w:ascii="Arial" w:hAnsi="Arial" w:cs="Arial"/>
        </w:rPr>
        <w:t>d</w:t>
      </w:r>
      <w:r w:rsidR="0017042C">
        <w:rPr>
          <w:rFonts w:ascii="Arial" w:hAnsi="Arial" w:cs="Arial"/>
        </w:rPr>
        <w:t xml:space="preserve"> dominated by the current and future proposals for 25-storey high rise towers</w:t>
      </w:r>
      <w:r w:rsidR="00326C22">
        <w:rPr>
          <w:rFonts w:ascii="Arial" w:hAnsi="Arial" w:cs="Arial"/>
        </w:rPr>
        <w:t xml:space="preserve"> and the associated traffic impacts from a gross overdevelopment o</w:t>
      </w:r>
      <w:r w:rsidR="004851A9">
        <w:rPr>
          <w:rFonts w:ascii="Arial" w:hAnsi="Arial" w:cs="Arial"/>
        </w:rPr>
        <w:t>f</w:t>
      </w:r>
      <w:r w:rsidR="00326C22">
        <w:rPr>
          <w:rFonts w:ascii="Arial" w:hAnsi="Arial" w:cs="Arial"/>
        </w:rPr>
        <w:t xml:space="preserve"> an already busy precinct. </w:t>
      </w:r>
    </w:p>
    <w:p w14:paraId="2C7E0AE1" w14:textId="77777777" w:rsidR="004851A9" w:rsidRDefault="004851A9" w:rsidP="0017042C">
      <w:pPr>
        <w:pStyle w:val="NoSpacing"/>
        <w:jc w:val="both"/>
        <w:rPr>
          <w:rFonts w:ascii="Arial" w:hAnsi="Arial" w:cs="Arial"/>
        </w:rPr>
      </w:pPr>
    </w:p>
    <w:p w14:paraId="6918B720" w14:textId="644B4B72" w:rsidR="008139DB" w:rsidRDefault="004851A9" w:rsidP="005C2B67">
      <w:pPr>
        <w:pStyle w:val="NoSpacing"/>
        <w:jc w:val="both"/>
        <w:rPr>
          <w:rFonts w:ascii="Arial" w:hAnsi="Arial" w:cs="Arial"/>
        </w:rPr>
      </w:pPr>
      <w:r>
        <w:rPr>
          <w:rFonts w:ascii="Arial" w:hAnsi="Arial" w:cs="Arial"/>
        </w:rPr>
        <w:t>Under the Yeerongpilly Transit Oriented Development Neighbourhood Plan which provides detailed planning guidance for the site, I object to the proposal as it does not meet with the overall outcomes as noted below</w:t>
      </w:r>
      <w:r w:rsidR="008139DB">
        <w:rPr>
          <w:rFonts w:ascii="Arial" w:hAnsi="Arial" w:cs="Arial"/>
        </w:rPr>
        <w:t>:</w:t>
      </w:r>
    </w:p>
    <w:p w14:paraId="5B2D82DC" w14:textId="77777777" w:rsidR="008139DB" w:rsidRDefault="008139DB" w:rsidP="008139DB">
      <w:pPr>
        <w:pStyle w:val="NoSpacing"/>
        <w:rPr>
          <w:rFonts w:ascii="Arial" w:hAnsi="Arial" w:cs="Arial"/>
        </w:rPr>
      </w:pPr>
    </w:p>
    <w:p w14:paraId="63DE1FA5" w14:textId="622B8477" w:rsidR="00466A62" w:rsidRDefault="00466A62" w:rsidP="00CE5D59">
      <w:pPr>
        <w:pStyle w:val="NoSpacing"/>
        <w:numPr>
          <w:ilvl w:val="0"/>
          <w:numId w:val="1"/>
        </w:numPr>
        <w:ind w:left="360"/>
        <w:jc w:val="both"/>
        <w:rPr>
          <w:rFonts w:ascii="Arial" w:hAnsi="Arial" w:cs="Arial"/>
        </w:rPr>
      </w:pPr>
      <w:r>
        <w:rPr>
          <w:rFonts w:ascii="Arial" w:hAnsi="Arial" w:cs="Arial"/>
        </w:rPr>
        <w:t>t</w:t>
      </w:r>
      <w:r w:rsidR="008139DB">
        <w:rPr>
          <w:rFonts w:ascii="Arial" w:hAnsi="Arial" w:cs="Arial"/>
        </w:rPr>
        <w:t>he proposal for a 26</w:t>
      </w:r>
      <w:r>
        <w:rPr>
          <w:rFonts w:ascii="Arial" w:hAnsi="Arial" w:cs="Arial"/>
        </w:rPr>
        <w:t>-storey</w:t>
      </w:r>
      <w:r w:rsidR="008139DB">
        <w:rPr>
          <w:rFonts w:ascii="Arial" w:hAnsi="Arial" w:cs="Arial"/>
        </w:rPr>
        <w:t xml:space="preserve"> residential tower grossly </w:t>
      </w:r>
      <w:r>
        <w:rPr>
          <w:rFonts w:ascii="Arial" w:hAnsi="Arial" w:cs="Arial"/>
        </w:rPr>
        <w:t>exceeds</w:t>
      </w:r>
      <w:r w:rsidR="008139DB">
        <w:rPr>
          <w:rFonts w:ascii="Arial" w:hAnsi="Arial" w:cs="Arial"/>
        </w:rPr>
        <w:t xml:space="preserve"> the maximum 9</w:t>
      </w:r>
      <w:r w:rsidR="00CE5D59">
        <w:rPr>
          <w:rFonts w:ascii="Arial" w:hAnsi="Arial" w:cs="Arial"/>
        </w:rPr>
        <w:t>-</w:t>
      </w:r>
      <w:r>
        <w:rPr>
          <w:rFonts w:ascii="Arial" w:hAnsi="Arial" w:cs="Arial"/>
        </w:rPr>
        <w:t>storey height limit (4d)</w:t>
      </w:r>
      <w:r w:rsidR="005C2B67">
        <w:rPr>
          <w:rFonts w:ascii="Arial" w:hAnsi="Arial" w:cs="Arial"/>
        </w:rPr>
        <w:t xml:space="preserve"> In addition the proposal directly contradicts the requirements of PO2 which require the tallest building to be located at the southern end of the site, is not consistent with the scale and character for this site </w:t>
      </w:r>
      <w:r w:rsidR="00DC02D6">
        <w:rPr>
          <w:rFonts w:ascii="Arial" w:hAnsi="Arial" w:cs="Arial"/>
        </w:rPr>
        <w:t>will result in overbearing development including overshadowing of the public spaces, future buildings and parkland</w:t>
      </w:r>
      <w:r w:rsidR="00A2173F">
        <w:rPr>
          <w:rFonts w:ascii="Arial" w:hAnsi="Arial" w:cs="Arial"/>
        </w:rPr>
        <w:t>;</w:t>
      </w:r>
    </w:p>
    <w:p w14:paraId="7773F018" w14:textId="397553DD" w:rsidR="00F77335" w:rsidRDefault="00F77335" w:rsidP="00F77335">
      <w:pPr>
        <w:pStyle w:val="NoSpacing"/>
        <w:numPr>
          <w:ilvl w:val="0"/>
          <w:numId w:val="1"/>
        </w:numPr>
        <w:ind w:left="360"/>
        <w:jc w:val="both"/>
        <w:rPr>
          <w:rFonts w:ascii="Arial" w:hAnsi="Arial" w:cs="Arial"/>
        </w:rPr>
      </w:pPr>
      <w:r>
        <w:rPr>
          <w:rFonts w:ascii="Arial" w:hAnsi="Arial" w:cs="Arial"/>
        </w:rPr>
        <w:t>the proposal for a 26-storey residential tower fails to appropriately transition (step down) to the adjoining low-density buildings to the north</w:t>
      </w:r>
      <w:r w:rsidR="001F2333">
        <w:rPr>
          <w:rFonts w:ascii="Arial" w:hAnsi="Arial" w:cs="Arial"/>
        </w:rPr>
        <w:t xml:space="preserve"> </w:t>
      </w:r>
      <w:r>
        <w:rPr>
          <w:rFonts w:ascii="Arial" w:hAnsi="Arial" w:cs="Arial"/>
        </w:rPr>
        <w:t>(3i);</w:t>
      </w:r>
    </w:p>
    <w:p w14:paraId="04909EC8" w14:textId="2ED064C5" w:rsidR="00A70910" w:rsidRDefault="00E22D60" w:rsidP="00A70910">
      <w:pPr>
        <w:pStyle w:val="NoSpacing"/>
        <w:numPr>
          <w:ilvl w:val="0"/>
          <w:numId w:val="1"/>
        </w:numPr>
        <w:ind w:left="360"/>
        <w:jc w:val="both"/>
        <w:rPr>
          <w:rFonts w:ascii="Arial" w:hAnsi="Arial" w:cs="Arial"/>
        </w:rPr>
      </w:pPr>
      <w:r>
        <w:rPr>
          <w:rFonts w:ascii="Arial" w:hAnsi="Arial" w:cs="Arial"/>
        </w:rPr>
        <w:t>the proposal fails</w:t>
      </w:r>
      <w:r w:rsidR="00A70910">
        <w:rPr>
          <w:rFonts w:ascii="Arial" w:hAnsi="Arial" w:cs="Arial"/>
        </w:rPr>
        <w:t xml:space="preserve"> to</w:t>
      </w:r>
      <w:r>
        <w:rPr>
          <w:rFonts w:ascii="Arial" w:hAnsi="Arial" w:cs="Arial"/>
        </w:rPr>
        <w:t xml:space="preserve"> include any community uses</w:t>
      </w:r>
      <w:r w:rsidR="009A3E76">
        <w:rPr>
          <w:rFonts w:ascii="Arial" w:hAnsi="Arial" w:cs="Arial"/>
        </w:rPr>
        <w:t xml:space="preserve"> of high</w:t>
      </w:r>
      <w:r w:rsidR="00304515">
        <w:rPr>
          <w:rFonts w:ascii="Arial" w:hAnsi="Arial" w:cs="Arial"/>
        </w:rPr>
        <w:t>-</w:t>
      </w:r>
      <w:r w:rsidR="009A3E76">
        <w:rPr>
          <w:rFonts w:ascii="Arial" w:hAnsi="Arial" w:cs="Arial"/>
        </w:rPr>
        <w:t xml:space="preserve">quality public spaces </w:t>
      </w:r>
      <w:r>
        <w:rPr>
          <w:rFonts w:ascii="Arial" w:hAnsi="Arial" w:cs="Arial"/>
        </w:rPr>
        <w:t xml:space="preserve">as part of a vibrant mixed-use neighbourhood (3a &amp; o) – the </w:t>
      </w:r>
      <w:r w:rsidRPr="008139DB">
        <w:rPr>
          <w:rFonts w:ascii="Arial" w:hAnsi="Arial" w:cs="Arial"/>
        </w:rPr>
        <w:t>addition</w:t>
      </w:r>
      <w:r>
        <w:rPr>
          <w:rFonts w:ascii="Arial" w:hAnsi="Arial" w:cs="Arial"/>
        </w:rPr>
        <w:t xml:space="preserve"> of a small </w:t>
      </w:r>
      <w:r w:rsidRPr="008139DB">
        <w:rPr>
          <w:rFonts w:ascii="Arial" w:hAnsi="Arial" w:cs="Arial"/>
        </w:rPr>
        <w:t>privately-owned green space</w:t>
      </w:r>
      <w:r>
        <w:rPr>
          <w:rFonts w:ascii="Arial" w:hAnsi="Arial" w:cs="Arial"/>
        </w:rPr>
        <w:t xml:space="preserve">/plaza </w:t>
      </w:r>
      <w:r w:rsidRPr="008139DB">
        <w:rPr>
          <w:rFonts w:ascii="Arial" w:hAnsi="Arial" w:cs="Arial"/>
        </w:rPr>
        <w:t>is</w:t>
      </w:r>
      <w:r>
        <w:rPr>
          <w:rFonts w:ascii="Arial" w:hAnsi="Arial" w:cs="Arial"/>
        </w:rPr>
        <w:t xml:space="preserve"> inadequate </w:t>
      </w:r>
      <w:r w:rsidRPr="008139DB">
        <w:rPr>
          <w:rFonts w:ascii="Arial" w:hAnsi="Arial" w:cs="Arial"/>
        </w:rPr>
        <w:t>public</w:t>
      </w:r>
      <w:r>
        <w:rPr>
          <w:rFonts w:ascii="Arial" w:hAnsi="Arial" w:cs="Arial"/>
        </w:rPr>
        <w:t xml:space="preserve">/community </w:t>
      </w:r>
      <w:r w:rsidRPr="008139DB">
        <w:rPr>
          <w:rFonts w:ascii="Arial" w:hAnsi="Arial" w:cs="Arial"/>
        </w:rPr>
        <w:t xml:space="preserve">benefit </w:t>
      </w:r>
      <w:r w:rsidR="00F77335">
        <w:rPr>
          <w:rFonts w:ascii="Arial" w:hAnsi="Arial" w:cs="Arial"/>
        </w:rPr>
        <w:t xml:space="preserve">or </w:t>
      </w:r>
      <w:r w:rsidR="009A3E76">
        <w:rPr>
          <w:rFonts w:ascii="Arial" w:hAnsi="Arial" w:cs="Arial"/>
        </w:rPr>
        <w:t xml:space="preserve">demonstrate </w:t>
      </w:r>
      <w:r w:rsidR="00F77335">
        <w:rPr>
          <w:rFonts w:ascii="Arial" w:hAnsi="Arial" w:cs="Arial"/>
        </w:rPr>
        <w:t xml:space="preserve">variety </w:t>
      </w:r>
      <w:r w:rsidRPr="008139DB">
        <w:rPr>
          <w:rFonts w:ascii="Arial" w:hAnsi="Arial" w:cs="Arial"/>
        </w:rPr>
        <w:t>to justify the proposal</w:t>
      </w:r>
      <w:r>
        <w:rPr>
          <w:rFonts w:ascii="Arial" w:hAnsi="Arial" w:cs="Arial"/>
        </w:rPr>
        <w:t xml:space="preserve"> – where is the public lighting, artwork, community garden, bike infrastructure</w:t>
      </w:r>
      <w:r w:rsidR="00F77335">
        <w:rPr>
          <w:rFonts w:ascii="Arial" w:hAnsi="Arial" w:cs="Arial"/>
        </w:rPr>
        <w:t>, play or recreation</w:t>
      </w:r>
      <w:r>
        <w:rPr>
          <w:rFonts w:ascii="Arial" w:hAnsi="Arial" w:cs="Arial"/>
        </w:rPr>
        <w:t xml:space="preserve"> </w:t>
      </w:r>
      <w:r w:rsidR="00F77335">
        <w:rPr>
          <w:rFonts w:ascii="Arial" w:hAnsi="Arial" w:cs="Arial"/>
        </w:rPr>
        <w:t xml:space="preserve">spaces </w:t>
      </w:r>
      <w:r w:rsidR="00F93D08">
        <w:rPr>
          <w:rFonts w:ascii="Arial" w:hAnsi="Arial" w:cs="Arial"/>
        </w:rPr>
        <w:t xml:space="preserve">or dog park </w:t>
      </w:r>
      <w:r w:rsidR="00C4615F">
        <w:rPr>
          <w:rFonts w:ascii="Arial" w:hAnsi="Arial" w:cs="Arial"/>
        </w:rPr>
        <w:t xml:space="preserve">in public parklands </w:t>
      </w:r>
      <w:r>
        <w:rPr>
          <w:rFonts w:ascii="Arial" w:hAnsi="Arial" w:cs="Arial"/>
        </w:rPr>
        <w:t xml:space="preserve">to demonstrate community </w:t>
      </w:r>
      <w:proofErr w:type="gramStart"/>
      <w:r>
        <w:rPr>
          <w:rFonts w:ascii="Arial" w:hAnsi="Arial" w:cs="Arial"/>
        </w:rPr>
        <w:t>benefit;</w:t>
      </w:r>
      <w:proofErr w:type="gramEnd"/>
    </w:p>
    <w:p w14:paraId="6B896881" w14:textId="345B627D" w:rsidR="005C2B67" w:rsidRPr="00A70910" w:rsidRDefault="005C2B67" w:rsidP="00A70910">
      <w:pPr>
        <w:pStyle w:val="NoSpacing"/>
        <w:numPr>
          <w:ilvl w:val="1"/>
          <w:numId w:val="1"/>
        </w:numPr>
        <w:jc w:val="both"/>
        <w:rPr>
          <w:rFonts w:ascii="Arial" w:hAnsi="Arial" w:cs="Arial"/>
        </w:rPr>
      </w:pPr>
      <w:r w:rsidRPr="00A70910">
        <w:rPr>
          <w:rFonts w:ascii="Arial" w:hAnsi="Arial" w:cs="Arial"/>
        </w:rPr>
        <w:t xml:space="preserve">the battered raised garden mounds at ground level reduce the amount of usable open green space, publicly accessible footpath space and substantially raises the natural ground level across the site creating a berm that will potentially impact on flood </w:t>
      </w:r>
      <w:proofErr w:type="gramStart"/>
      <w:r w:rsidRPr="00A70910">
        <w:rPr>
          <w:rFonts w:ascii="Arial" w:hAnsi="Arial" w:cs="Arial"/>
        </w:rPr>
        <w:t>levels;</w:t>
      </w:r>
      <w:proofErr w:type="gramEnd"/>
    </w:p>
    <w:p w14:paraId="117B15CD" w14:textId="77777777" w:rsidR="005C2B67" w:rsidRDefault="005C2B67" w:rsidP="005C2B67">
      <w:pPr>
        <w:pStyle w:val="NoSpacing"/>
        <w:numPr>
          <w:ilvl w:val="1"/>
          <w:numId w:val="1"/>
        </w:numPr>
        <w:jc w:val="both"/>
        <w:rPr>
          <w:rFonts w:ascii="Arial" w:hAnsi="Arial" w:cs="Arial"/>
        </w:rPr>
      </w:pPr>
      <w:r>
        <w:rPr>
          <w:rFonts w:ascii="Arial" w:hAnsi="Arial" w:cs="Arial"/>
        </w:rPr>
        <w:t xml:space="preserve">the actual size of the “forest” and “walking trails” is unclear in the proposal and appears as a small plaza like area with minimal functional usage other than walking through the site or sitting – most of the land at ground level in this area is a sloped 3m high battered edge to hide the above ground level parking rather than legitimately open space that positively contributes to environmental values and the public </w:t>
      </w:r>
      <w:proofErr w:type="gramStart"/>
      <w:r>
        <w:rPr>
          <w:rFonts w:ascii="Arial" w:hAnsi="Arial" w:cs="Arial"/>
        </w:rPr>
        <w:t>realm;</w:t>
      </w:r>
      <w:proofErr w:type="gramEnd"/>
      <w:r>
        <w:rPr>
          <w:rFonts w:ascii="Arial" w:hAnsi="Arial" w:cs="Arial"/>
        </w:rPr>
        <w:t xml:space="preserve">  </w:t>
      </w:r>
    </w:p>
    <w:p w14:paraId="07A35ECF" w14:textId="595DA966" w:rsidR="009E4C2A" w:rsidRDefault="00466A62" w:rsidP="00CE5D59">
      <w:pPr>
        <w:pStyle w:val="NoSpacing"/>
        <w:numPr>
          <w:ilvl w:val="0"/>
          <w:numId w:val="1"/>
        </w:numPr>
        <w:ind w:left="360"/>
        <w:jc w:val="both"/>
        <w:rPr>
          <w:rFonts w:ascii="Arial" w:hAnsi="Arial" w:cs="Arial"/>
        </w:rPr>
      </w:pPr>
      <w:r w:rsidRPr="00466A62">
        <w:rPr>
          <w:rFonts w:ascii="Arial" w:hAnsi="Arial" w:cs="Arial"/>
        </w:rPr>
        <w:t xml:space="preserve">the proposal does not include any environmental sustainability </w:t>
      </w:r>
      <w:r>
        <w:rPr>
          <w:rFonts w:ascii="Arial" w:hAnsi="Arial" w:cs="Arial"/>
        </w:rPr>
        <w:t>m</w:t>
      </w:r>
      <w:r w:rsidRPr="00466A62">
        <w:rPr>
          <w:rFonts w:ascii="Arial" w:hAnsi="Arial" w:cs="Arial"/>
        </w:rPr>
        <w:t>easure</w:t>
      </w:r>
      <w:r>
        <w:rPr>
          <w:rFonts w:ascii="Arial" w:hAnsi="Arial" w:cs="Arial"/>
        </w:rPr>
        <w:t>s</w:t>
      </w:r>
      <w:r w:rsidRPr="00466A62">
        <w:rPr>
          <w:rFonts w:ascii="Arial" w:hAnsi="Arial" w:cs="Arial"/>
        </w:rPr>
        <w:t xml:space="preserve"> such as solar/battery power,</w:t>
      </w:r>
      <w:r w:rsidR="009E4C2A">
        <w:rPr>
          <w:rFonts w:ascii="Arial" w:hAnsi="Arial" w:cs="Arial"/>
        </w:rPr>
        <w:t xml:space="preserve"> </w:t>
      </w:r>
      <w:r w:rsidRPr="00466A62">
        <w:rPr>
          <w:rFonts w:ascii="Arial" w:hAnsi="Arial" w:cs="Arial"/>
        </w:rPr>
        <w:t xml:space="preserve">water </w:t>
      </w:r>
      <w:r w:rsidR="00CE5D59">
        <w:rPr>
          <w:rFonts w:ascii="Arial" w:hAnsi="Arial" w:cs="Arial"/>
        </w:rPr>
        <w:t xml:space="preserve">sensitive design such as </w:t>
      </w:r>
      <w:r>
        <w:rPr>
          <w:rFonts w:ascii="Arial" w:hAnsi="Arial" w:cs="Arial"/>
        </w:rPr>
        <w:t>collection/reuse</w:t>
      </w:r>
      <w:r w:rsidR="00CE5D59">
        <w:rPr>
          <w:rFonts w:ascii="Arial" w:hAnsi="Arial" w:cs="Arial"/>
        </w:rPr>
        <w:t>/cooling</w:t>
      </w:r>
      <w:r w:rsidR="00326C22">
        <w:rPr>
          <w:rFonts w:ascii="Arial" w:hAnsi="Arial" w:cs="Arial"/>
        </w:rPr>
        <w:t xml:space="preserve">, </w:t>
      </w:r>
      <w:r w:rsidR="00A70910">
        <w:rPr>
          <w:rFonts w:ascii="Arial" w:hAnsi="Arial" w:cs="Arial"/>
        </w:rPr>
        <w:t>EV</w:t>
      </w:r>
      <w:r w:rsidR="00326C22">
        <w:rPr>
          <w:rFonts w:ascii="Arial" w:hAnsi="Arial" w:cs="Arial"/>
        </w:rPr>
        <w:t xml:space="preserve"> support, </w:t>
      </w:r>
      <w:r>
        <w:rPr>
          <w:rFonts w:ascii="Arial" w:hAnsi="Arial" w:cs="Arial"/>
        </w:rPr>
        <w:t>or other</w:t>
      </w:r>
      <w:r w:rsidR="00326C22">
        <w:rPr>
          <w:rFonts w:ascii="Arial" w:hAnsi="Arial" w:cs="Arial"/>
        </w:rPr>
        <w:t xml:space="preserve"> high quality residential green star</w:t>
      </w:r>
      <w:r>
        <w:rPr>
          <w:rFonts w:ascii="Arial" w:hAnsi="Arial" w:cs="Arial"/>
        </w:rPr>
        <w:t xml:space="preserve"> measures (3c</w:t>
      </w:r>
      <w:r w:rsidR="00E22D60">
        <w:rPr>
          <w:rFonts w:ascii="Arial" w:hAnsi="Arial" w:cs="Arial"/>
        </w:rPr>
        <w:t xml:space="preserve"> &amp; q</w:t>
      </w:r>
      <w:proofErr w:type="gramStart"/>
      <w:r>
        <w:rPr>
          <w:rFonts w:ascii="Arial" w:hAnsi="Arial" w:cs="Arial"/>
        </w:rPr>
        <w:t>)</w:t>
      </w:r>
      <w:r w:rsidR="00A2173F">
        <w:rPr>
          <w:rFonts w:ascii="Arial" w:hAnsi="Arial" w:cs="Arial"/>
        </w:rPr>
        <w:t>;</w:t>
      </w:r>
      <w:proofErr w:type="gramEnd"/>
    </w:p>
    <w:p w14:paraId="4ABB75ED" w14:textId="23ECC266" w:rsidR="009E4C2A" w:rsidRDefault="009E4C2A" w:rsidP="00CE5D59">
      <w:pPr>
        <w:pStyle w:val="NoSpacing"/>
        <w:numPr>
          <w:ilvl w:val="0"/>
          <w:numId w:val="1"/>
        </w:numPr>
        <w:ind w:left="360"/>
        <w:jc w:val="both"/>
        <w:rPr>
          <w:rFonts w:ascii="Arial" w:hAnsi="Arial" w:cs="Arial"/>
        </w:rPr>
      </w:pPr>
      <w:r w:rsidRPr="009E4C2A">
        <w:rPr>
          <w:rFonts w:ascii="Arial" w:hAnsi="Arial" w:cs="Arial"/>
        </w:rPr>
        <w:t>the proposal fails to activate</w:t>
      </w:r>
      <w:r w:rsidR="00CE5D59">
        <w:rPr>
          <w:rFonts w:ascii="Arial" w:hAnsi="Arial" w:cs="Arial"/>
        </w:rPr>
        <w:t xml:space="preserve"> or create </w:t>
      </w:r>
      <w:r w:rsidR="00F77335">
        <w:rPr>
          <w:rFonts w:ascii="Arial" w:hAnsi="Arial" w:cs="Arial"/>
        </w:rPr>
        <w:t xml:space="preserve">high quality public realm </w:t>
      </w:r>
      <w:r w:rsidRPr="009E4C2A">
        <w:rPr>
          <w:rFonts w:ascii="Arial" w:hAnsi="Arial" w:cs="Arial"/>
        </w:rPr>
        <w:t>links</w:t>
      </w:r>
      <w:r w:rsidR="006C299C">
        <w:rPr>
          <w:rFonts w:ascii="Arial" w:hAnsi="Arial" w:cs="Arial"/>
        </w:rPr>
        <w:t xml:space="preserve"> or active frontages </w:t>
      </w:r>
      <w:r w:rsidRPr="009E4C2A">
        <w:rPr>
          <w:rFonts w:ascii="Arial" w:hAnsi="Arial" w:cs="Arial"/>
        </w:rPr>
        <w:t>along Queen</w:t>
      </w:r>
      <w:r w:rsidR="00A2173F">
        <w:rPr>
          <w:rFonts w:ascii="Arial" w:hAnsi="Arial" w:cs="Arial"/>
        </w:rPr>
        <w:t>’</w:t>
      </w:r>
      <w:r w:rsidRPr="009E4C2A">
        <w:rPr>
          <w:rFonts w:ascii="Arial" w:hAnsi="Arial" w:cs="Arial"/>
        </w:rPr>
        <w:t>s Way</w:t>
      </w:r>
      <w:r w:rsidR="00A2173F">
        <w:rPr>
          <w:rFonts w:ascii="Arial" w:hAnsi="Arial" w:cs="Arial"/>
        </w:rPr>
        <w:t xml:space="preserve"> as the focal point of the Yeerongpilly TOD</w:t>
      </w:r>
      <w:r w:rsidR="00CE5D59">
        <w:rPr>
          <w:rFonts w:ascii="Arial" w:hAnsi="Arial" w:cs="Arial"/>
        </w:rPr>
        <w:t xml:space="preserve"> or adjoining streets</w:t>
      </w:r>
      <w:r w:rsidR="009A3E76">
        <w:rPr>
          <w:rFonts w:ascii="Arial" w:hAnsi="Arial" w:cs="Arial"/>
        </w:rPr>
        <w:t>(4b) – location of services</w:t>
      </w:r>
      <w:r w:rsidR="00000D2D">
        <w:rPr>
          <w:rFonts w:ascii="Arial" w:hAnsi="Arial" w:cs="Arial"/>
        </w:rPr>
        <w:t xml:space="preserve"> including large transformer and boosters </w:t>
      </w:r>
      <w:r w:rsidR="009A3E76">
        <w:rPr>
          <w:rFonts w:ascii="Arial" w:hAnsi="Arial" w:cs="Arial"/>
        </w:rPr>
        <w:t>on Queens Way and Bedivere Street frontages is not supported and should be integrated into the building footprint or site so as not to dominate the streetscape</w:t>
      </w:r>
      <w:r w:rsidR="00F93D08">
        <w:rPr>
          <w:rFonts w:ascii="Arial" w:hAnsi="Arial" w:cs="Arial"/>
        </w:rPr>
        <w:t>;</w:t>
      </w:r>
      <w:r w:rsidR="009A3E76">
        <w:rPr>
          <w:rFonts w:ascii="Arial" w:hAnsi="Arial" w:cs="Arial"/>
        </w:rPr>
        <w:t xml:space="preserve">   </w:t>
      </w:r>
      <w:r w:rsidR="00F77335">
        <w:rPr>
          <w:rFonts w:ascii="Arial" w:hAnsi="Arial" w:cs="Arial"/>
        </w:rPr>
        <w:t xml:space="preserve"> </w:t>
      </w:r>
    </w:p>
    <w:p w14:paraId="2107F464" w14:textId="71127E71" w:rsidR="00A2173F" w:rsidRDefault="009E4C2A" w:rsidP="00CE5D59">
      <w:pPr>
        <w:pStyle w:val="NoSpacing"/>
        <w:numPr>
          <w:ilvl w:val="0"/>
          <w:numId w:val="1"/>
        </w:numPr>
        <w:ind w:left="360"/>
        <w:jc w:val="both"/>
        <w:rPr>
          <w:rFonts w:ascii="Arial" w:hAnsi="Arial" w:cs="Arial"/>
        </w:rPr>
      </w:pPr>
      <w:r>
        <w:rPr>
          <w:rFonts w:ascii="Arial" w:hAnsi="Arial" w:cs="Arial"/>
        </w:rPr>
        <w:lastRenderedPageBreak/>
        <w:t>no public art or lighting is proposed (3n)</w:t>
      </w:r>
      <w:r w:rsidR="00F93D08">
        <w:rPr>
          <w:rFonts w:ascii="Arial" w:hAnsi="Arial" w:cs="Arial"/>
        </w:rPr>
        <w:t>;</w:t>
      </w:r>
    </w:p>
    <w:p w14:paraId="310D94DF" w14:textId="4EAF872B" w:rsidR="00F247AB" w:rsidRDefault="00F247AB" w:rsidP="00CE5D59">
      <w:pPr>
        <w:pStyle w:val="NoSpacing"/>
        <w:numPr>
          <w:ilvl w:val="0"/>
          <w:numId w:val="1"/>
        </w:numPr>
        <w:ind w:left="360"/>
        <w:jc w:val="both"/>
        <w:rPr>
          <w:rFonts w:ascii="Arial" w:hAnsi="Arial" w:cs="Arial"/>
        </w:rPr>
      </w:pPr>
      <w:r>
        <w:rPr>
          <w:rFonts w:ascii="Arial" w:hAnsi="Arial" w:cs="Arial"/>
        </w:rPr>
        <w:t>the heritage listed former morgue will be dominated by the 26</w:t>
      </w:r>
      <w:r w:rsidR="00F93D08">
        <w:rPr>
          <w:rFonts w:ascii="Arial" w:hAnsi="Arial" w:cs="Arial"/>
        </w:rPr>
        <w:t>-</w:t>
      </w:r>
      <w:r>
        <w:rPr>
          <w:rFonts w:ascii="Arial" w:hAnsi="Arial" w:cs="Arial"/>
        </w:rPr>
        <w:t>storey tower</w:t>
      </w:r>
      <w:r w:rsidR="00DC02D6">
        <w:rPr>
          <w:rFonts w:ascii="Arial" w:hAnsi="Arial" w:cs="Arial"/>
        </w:rPr>
        <w:t xml:space="preserve"> </w:t>
      </w:r>
      <w:r w:rsidR="00964B52">
        <w:rPr>
          <w:rFonts w:ascii="Arial" w:hAnsi="Arial" w:cs="Arial"/>
        </w:rPr>
        <w:t xml:space="preserve">and the large adjoining pad mount transformer </w:t>
      </w:r>
      <w:r>
        <w:rPr>
          <w:rFonts w:ascii="Arial" w:hAnsi="Arial" w:cs="Arial"/>
        </w:rPr>
        <w:t>and is not sensitively integrated into the development</w:t>
      </w:r>
      <w:r w:rsidR="006C299C">
        <w:rPr>
          <w:rFonts w:ascii="Arial" w:hAnsi="Arial" w:cs="Arial"/>
        </w:rPr>
        <w:t>. R</w:t>
      </w:r>
      <w:r>
        <w:rPr>
          <w:rFonts w:ascii="Arial" w:hAnsi="Arial" w:cs="Arial"/>
        </w:rPr>
        <w:t xml:space="preserve">ather </w:t>
      </w:r>
      <w:r w:rsidR="00473A58">
        <w:rPr>
          <w:rFonts w:ascii="Arial" w:hAnsi="Arial" w:cs="Arial"/>
        </w:rPr>
        <w:t xml:space="preserve">a </w:t>
      </w:r>
      <w:r>
        <w:rPr>
          <w:rFonts w:ascii="Arial" w:hAnsi="Arial" w:cs="Arial"/>
        </w:rPr>
        <w:t xml:space="preserve">commercial restoration with unsuitable </w:t>
      </w:r>
      <w:r w:rsidR="006C299C">
        <w:rPr>
          <w:rFonts w:ascii="Arial" w:hAnsi="Arial" w:cs="Arial"/>
        </w:rPr>
        <w:t xml:space="preserve">and unsympathetic </w:t>
      </w:r>
      <w:r>
        <w:rPr>
          <w:rFonts w:ascii="Arial" w:hAnsi="Arial" w:cs="Arial"/>
        </w:rPr>
        <w:t xml:space="preserve">materials </w:t>
      </w:r>
      <w:r w:rsidR="006C299C">
        <w:rPr>
          <w:rFonts w:ascii="Arial" w:hAnsi="Arial" w:cs="Arial"/>
        </w:rPr>
        <w:t xml:space="preserve">and modern design elements </w:t>
      </w:r>
      <w:r w:rsidR="00473A58">
        <w:rPr>
          <w:rFonts w:ascii="Arial" w:hAnsi="Arial" w:cs="Arial"/>
        </w:rPr>
        <w:t xml:space="preserve">is proposed </w:t>
      </w:r>
      <w:r>
        <w:rPr>
          <w:rFonts w:ascii="Arial" w:hAnsi="Arial" w:cs="Arial"/>
        </w:rPr>
        <w:t xml:space="preserve">that fails to recognise the significant scientific history of the site </w:t>
      </w:r>
      <w:r w:rsidR="00473A58">
        <w:rPr>
          <w:rFonts w:ascii="Arial" w:hAnsi="Arial" w:cs="Arial"/>
        </w:rPr>
        <w:t xml:space="preserve">as </w:t>
      </w:r>
      <w:r>
        <w:rPr>
          <w:rFonts w:ascii="Arial" w:hAnsi="Arial" w:cs="Arial"/>
        </w:rPr>
        <w:t xml:space="preserve">Queensland’s main animal research station </w:t>
      </w:r>
      <w:r w:rsidR="00473A58">
        <w:rPr>
          <w:rFonts w:ascii="Arial" w:hAnsi="Arial" w:cs="Arial"/>
        </w:rPr>
        <w:t>(</w:t>
      </w:r>
      <w:r w:rsidR="00964B52">
        <w:rPr>
          <w:rFonts w:ascii="Arial" w:hAnsi="Arial" w:cs="Arial"/>
        </w:rPr>
        <w:t xml:space="preserve">3 d, </w:t>
      </w:r>
      <w:r w:rsidR="00473A58">
        <w:rPr>
          <w:rFonts w:ascii="Arial" w:hAnsi="Arial" w:cs="Arial"/>
        </w:rPr>
        <w:t>3m &amp; 4h)</w:t>
      </w:r>
      <w:r w:rsidR="00F93D08">
        <w:rPr>
          <w:rFonts w:ascii="Arial" w:hAnsi="Arial" w:cs="Arial"/>
        </w:rPr>
        <w:t>;</w:t>
      </w:r>
      <w:r>
        <w:rPr>
          <w:rFonts w:ascii="Arial" w:hAnsi="Arial" w:cs="Arial"/>
        </w:rPr>
        <w:t xml:space="preserve">   </w:t>
      </w:r>
    </w:p>
    <w:p w14:paraId="12786E37" w14:textId="34733D24" w:rsidR="001C0932" w:rsidRDefault="00A2173F" w:rsidP="00CE5D59">
      <w:pPr>
        <w:pStyle w:val="NoSpacing"/>
        <w:numPr>
          <w:ilvl w:val="0"/>
          <w:numId w:val="1"/>
        </w:numPr>
        <w:ind w:left="360"/>
        <w:jc w:val="both"/>
        <w:rPr>
          <w:rFonts w:ascii="Arial" w:hAnsi="Arial" w:cs="Arial"/>
        </w:rPr>
      </w:pPr>
      <w:r w:rsidRPr="00A2173F">
        <w:rPr>
          <w:rFonts w:ascii="Arial" w:hAnsi="Arial" w:cs="Arial"/>
        </w:rPr>
        <w:t>the building fails to</w:t>
      </w:r>
      <w:r>
        <w:rPr>
          <w:rFonts w:ascii="Arial" w:hAnsi="Arial" w:cs="Arial"/>
        </w:rPr>
        <w:t xml:space="preserve"> </w:t>
      </w:r>
      <w:r w:rsidRPr="00A2173F">
        <w:rPr>
          <w:rFonts w:ascii="Arial" w:hAnsi="Arial" w:cs="Arial"/>
        </w:rPr>
        <w:t xml:space="preserve">provide </w:t>
      </w:r>
      <w:r w:rsidR="009A3E76">
        <w:rPr>
          <w:rFonts w:ascii="Arial" w:hAnsi="Arial" w:cs="Arial"/>
        </w:rPr>
        <w:t xml:space="preserve">exemplary design or </w:t>
      </w:r>
      <w:r w:rsidRPr="00A2173F">
        <w:rPr>
          <w:rFonts w:ascii="Arial" w:hAnsi="Arial" w:cs="Arial"/>
        </w:rPr>
        <w:t>a high level of vis</w:t>
      </w:r>
      <w:r w:rsidR="00CE5D59">
        <w:rPr>
          <w:rFonts w:ascii="Arial" w:hAnsi="Arial" w:cs="Arial"/>
        </w:rPr>
        <w:t>u</w:t>
      </w:r>
      <w:r w:rsidRPr="00A2173F">
        <w:rPr>
          <w:rFonts w:ascii="Arial" w:hAnsi="Arial" w:cs="Arial"/>
        </w:rPr>
        <w:t>al</w:t>
      </w:r>
      <w:r w:rsidR="00CE5D59">
        <w:rPr>
          <w:rFonts w:ascii="Arial" w:hAnsi="Arial" w:cs="Arial"/>
        </w:rPr>
        <w:t xml:space="preserve"> </w:t>
      </w:r>
      <w:r w:rsidRPr="00A2173F">
        <w:rPr>
          <w:rFonts w:ascii="Arial" w:hAnsi="Arial" w:cs="Arial"/>
        </w:rPr>
        <w:t xml:space="preserve">interest in design, treatment and </w:t>
      </w:r>
      <w:r w:rsidR="00E22D60" w:rsidRPr="00A2173F">
        <w:rPr>
          <w:rFonts w:ascii="Arial" w:hAnsi="Arial" w:cs="Arial"/>
        </w:rPr>
        <w:t>artic</w:t>
      </w:r>
      <w:r w:rsidR="00E22D60">
        <w:rPr>
          <w:rFonts w:ascii="Arial" w:hAnsi="Arial" w:cs="Arial"/>
        </w:rPr>
        <w:t>ulation, instead presenting a huge monolithic structure</w:t>
      </w:r>
      <w:r w:rsidR="005C2B67">
        <w:rPr>
          <w:rFonts w:ascii="Arial" w:hAnsi="Arial" w:cs="Arial"/>
        </w:rPr>
        <w:t>, with limited breaks or architectural design features</w:t>
      </w:r>
      <w:r w:rsidR="00E22D60">
        <w:rPr>
          <w:rFonts w:ascii="Arial" w:hAnsi="Arial" w:cs="Arial"/>
        </w:rPr>
        <w:t xml:space="preserve"> </w:t>
      </w:r>
      <w:r w:rsidR="009A3E76">
        <w:rPr>
          <w:rFonts w:ascii="Arial" w:hAnsi="Arial" w:cs="Arial"/>
        </w:rPr>
        <w:t>(3b)</w:t>
      </w:r>
    </w:p>
    <w:p w14:paraId="5D6438EA" w14:textId="0F1FCCAD" w:rsidR="00304515" w:rsidRDefault="001C0932" w:rsidP="002905CA">
      <w:pPr>
        <w:pStyle w:val="NoSpacing"/>
        <w:numPr>
          <w:ilvl w:val="0"/>
          <w:numId w:val="1"/>
        </w:numPr>
        <w:ind w:left="360"/>
        <w:jc w:val="both"/>
        <w:rPr>
          <w:rFonts w:ascii="Arial" w:hAnsi="Arial" w:cs="Arial"/>
        </w:rPr>
      </w:pPr>
      <w:r w:rsidRPr="00304515">
        <w:rPr>
          <w:rFonts w:ascii="Arial" w:hAnsi="Arial" w:cs="Arial"/>
        </w:rPr>
        <w:t>the proposal fails to comply with Council’s rubbish codes with the main driveway to be used fo</w:t>
      </w:r>
      <w:r w:rsidR="00F93D08" w:rsidRPr="00304515">
        <w:rPr>
          <w:rFonts w:ascii="Arial" w:hAnsi="Arial" w:cs="Arial"/>
        </w:rPr>
        <w:t>r</w:t>
      </w:r>
      <w:r w:rsidRPr="00304515">
        <w:rPr>
          <w:rFonts w:ascii="Arial" w:hAnsi="Arial" w:cs="Arial"/>
        </w:rPr>
        <w:t xml:space="preserve"> rubbish collection </w:t>
      </w:r>
      <w:r w:rsidR="00F93D08" w:rsidRPr="00304515">
        <w:rPr>
          <w:rFonts w:ascii="Arial" w:hAnsi="Arial" w:cs="Arial"/>
        </w:rPr>
        <w:t>b</w:t>
      </w:r>
      <w:r w:rsidRPr="00304515">
        <w:rPr>
          <w:rFonts w:ascii="Arial" w:hAnsi="Arial" w:cs="Arial"/>
        </w:rPr>
        <w:t>lo</w:t>
      </w:r>
      <w:r w:rsidR="00F93D08" w:rsidRPr="00304515">
        <w:rPr>
          <w:rFonts w:ascii="Arial" w:hAnsi="Arial" w:cs="Arial"/>
        </w:rPr>
        <w:t>c</w:t>
      </w:r>
      <w:r w:rsidRPr="00304515">
        <w:rPr>
          <w:rFonts w:ascii="Arial" w:hAnsi="Arial" w:cs="Arial"/>
        </w:rPr>
        <w:t xml:space="preserve">king </w:t>
      </w:r>
      <w:r w:rsidR="00F93D08" w:rsidRPr="00304515">
        <w:rPr>
          <w:rFonts w:ascii="Arial" w:hAnsi="Arial" w:cs="Arial"/>
        </w:rPr>
        <w:t>the driveway and putting pedestrians at risk</w:t>
      </w:r>
      <w:r w:rsidR="0017042C" w:rsidRPr="00304515">
        <w:rPr>
          <w:rFonts w:ascii="Arial" w:hAnsi="Arial" w:cs="Arial"/>
        </w:rPr>
        <w:t xml:space="preserve"> (3g)</w:t>
      </w:r>
      <w:r w:rsidR="00F93D08" w:rsidRPr="00304515">
        <w:rPr>
          <w:rFonts w:ascii="Arial" w:hAnsi="Arial" w:cs="Arial"/>
        </w:rPr>
        <w:t xml:space="preserve">; </w:t>
      </w:r>
    </w:p>
    <w:p w14:paraId="0868CF22" w14:textId="6F327612" w:rsidR="00304515" w:rsidRPr="00304515" w:rsidRDefault="00304515" w:rsidP="002905CA">
      <w:pPr>
        <w:pStyle w:val="NoSpacing"/>
        <w:numPr>
          <w:ilvl w:val="0"/>
          <w:numId w:val="1"/>
        </w:numPr>
        <w:ind w:left="360"/>
        <w:jc w:val="both"/>
        <w:rPr>
          <w:rFonts w:ascii="Arial" w:hAnsi="Arial" w:cs="Arial"/>
        </w:rPr>
      </w:pPr>
      <w:r>
        <w:rPr>
          <w:rFonts w:ascii="Arial" w:hAnsi="Arial" w:cs="Arial"/>
        </w:rPr>
        <w:t>the proposal fails to adequately address the adverse traffic impacts of major residential high-rise development on existing residents and nearby streets and reduces the amount of available on-road pub</w:t>
      </w:r>
      <w:r w:rsidR="00A70910">
        <w:rPr>
          <w:rFonts w:ascii="Arial" w:hAnsi="Arial" w:cs="Arial"/>
        </w:rPr>
        <w:t>l</w:t>
      </w:r>
      <w:r>
        <w:rPr>
          <w:rFonts w:ascii="Arial" w:hAnsi="Arial" w:cs="Arial"/>
        </w:rPr>
        <w:t xml:space="preserve">ic parking: </w:t>
      </w:r>
    </w:p>
    <w:p w14:paraId="15E8B1A0" w14:textId="28D0629F" w:rsidR="00000D2D" w:rsidRDefault="00000D2D" w:rsidP="00304515">
      <w:pPr>
        <w:pStyle w:val="NoSpacing"/>
        <w:numPr>
          <w:ilvl w:val="1"/>
          <w:numId w:val="1"/>
        </w:numPr>
        <w:jc w:val="both"/>
        <w:rPr>
          <w:rFonts w:ascii="Arial" w:hAnsi="Arial" w:cs="Arial"/>
        </w:rPr>
      </w:pPr>
      <w:r>
        <w:rPr>
          <w:rFonts w:ascii="Arial" w:hAnsi="Arial" w:cs="Arial"/>
        </w:rPr>
        <w:t xml:space="preserve">the proposal will result in a significant shortfall of </w:t>
      </w:r>
      <w:r w:rsidRPr="00000D2D">
        <w:rPr>
          <w:rFonts w:ascii="Arial" w:hAnsi="Arial" w:cs="Arial"/>
        </w:rPr>
        <w:t xml:space="preserve">82 spaces against the parking requirements specified TAPS </w:t>
      </w:r>
      <w:r>
        <w:rPr>
          <w:rFonts w:ascii="Arial" w:hAnsi="Arial" w:cs="Arial"/>
        </w:rPr>
        <w:t xml:space="preserve">for multi-unit dwellings, which coupled with a reduction of on-street parking </w:t>
      </w:r>
      <w:r w:rsidR="00853B9F">
        <w:rPr>
          <w:rFonts w:ascii="Arial" w:hAnsi="Arial" w:cs="Arial"/>
        </w:rPr>
        <w:t>will put pressure on the nearby private residential and commercial parking</w:t>
      </w:r>
      <w:r w:rsidRPr="00000D2D">
        <w:rPr>
          <w:rFonts w:ascii="Arial" w:hAnsi="Arial" w:cs="Arial"/>
        </w:rPr>
        <w:t>.</w:t>
      </w:r>
      <w:r w:rsidR="00853B9F">
        <w:rPr>
          <w:rFonts w:ascii="Arial" w:hAnsi="Arial" w:cs="Arial"/>
        </w:rPr>
        <w:t xml:space="preserve">  More visitor parking is desperately needed to meet the demand</w:t>
      </w:r>
      <w:r w:rsidR="005C2B67">
        <w:rPr>
          <w:rFonts w:ascii="Arial" w:hAnsi="Arial" w:cs="Arial"/>
        </w:rPr>
        <w:t xml:space="preserve"> in </w:t>
      </w:r>
      <w:r w:rsidR="00853B9F">
        <w:rPr>
          <w:rFonts w:ascii="Arial" w:hAnsi="Arial" w:cs="Arial"/>
        </w:rPr>
        <w:t>the precinct;</w:t>
      </w:r>
    </w:p>
    <w:p w14:paraId="1D94DEF2" w14:textId="77777777" w:rsidR="00304515" w:rsidRDefault="00304515" w:rsidP="00304515">
      <w:pPr>
        <w:pStyle w:val="NoSpacing"/>
        <w:numPr>
          <w:ilvl w:val="1"/>
          <w:numId w:val="1"/>
        </w:numPr>
        <w:jc w:val="both"/>
        <w:rPr>
          <w:rFonts w:ascii="Arial" w:hAnsi="Arial" w:cs="Arial"/>
        </w:rPr>
      </w:pPr>
      <w:r>
        <w:rPr>
          <w:rFonts w:ascii="Arial" w:hAnsi="Arial" w:cs="Arial"/>
        </w:rPr>
        <w:t>the proposal fails to address the increased traffic impacts of the proposed and future high-rise buildings noting that the surrounding roads are already under significant pressure and cannot cope in peak periods;</w:t>
      </w:r>
    </w:p>
    <w:p w14:paraId="0AFEF709" w14:textId="4A0D66AA" w:rsidR="00A70910" w:rsidRPr="00A70910" w:rsidRDefault="00304515" w:rsidP="00A70910">
      <w:pPr>
        <w:pStyle w:val="NoSpacing"/>
        <w:numPr>
          <w:ilvl w:val="1"/>
          <w:numId w:val="1"/>
        </w:numPr>
        <w:jc w:val="both"/>
        <w:rPr>
          <w:rFonts w:ascii="Arial" w:hAnsi="Arial" w:cs="Arial"/>
        </w:rPr>
      </w:pPr>
      <w:r>
        <w:rPr>
          <w:rFonts w:ascii="Arial" w:hAnsi="Arial" w:cs="Arial"/>
        </w:rPr>
        <w:t>the proposed vehicle design will dominate Bedivere St and fails to provide a safe separated pedestrian walkway to the building entry (3f</w:t>
      </w:r>
      <w:proofErr w:type="gramStart"/>
      <w:r>
        <w:rPr>
          <w:rFonts w:ascii="Arial" w:hAnsi="Arial" w:cs="Arial"/>
        </w:rPr>
        <w:t>);</w:t>
      </w:r>
      <w:proofErr w:type="gramEnd"/>
    </w:p>
    <w:p w14:paraId="10F2E4B5" w14:textId="22C8C374" w:rsidR="00F247AB" w:rsidRDefault="00F271DC" w:rsidP="00A70910">
      <w:pPr>
        <w:pStyle w:val="NoSpacing"/>
        <w:numPr>
          <w:ilvl w:val="0"/>
          <w:numId w:val="4"/>
        </w:numPr>
        <w:jc w:val="both"/>
        <w:rPr>
          <w:rFonts w:ascii="Arial" w:hAnsi="Arial" w:cs="Arial"/>
        </w:rPr>
      </w:pPr>
      <w:r>
        <w:rPr>
          <w:rFonts w:ascii="Arial" w:hAnsi="Arial" w:cs="Arial"/>
        </w:rPr>
        <w:t xml:space="preserve">the proposal fails to acknowledge that the development </w:t>
      </w:r>
      <w:r w:rsidR="004C1DD6">
        <w:rPr>
          <w:rFonts w:ascii="Arial" w:hAnsi="Arial" w:cs="Arial"/>
        </w:rPr>
        <w:t xml:space="preserve">significantly </w:t>
      </w:r>
      <w:r>
        <w:rPr>
          <w:rFonts w:ascii="Arial" w:hAnsi="Arial" w:cs="Arial"/>
        </w:rPr>
        <w:t xml:space="preserve">exceeds </w:t>
      </w:r>
      <w:r w:rsidR="00000D2D">
        <w:rPr>
          <w:rFonts w:ascii="Arial" w:hAnsi="Arial" w:cs="Arial"/>
        </w:rPr>
        <w:t xml:space="preserve">approved </w:t>
      </w:r>
      <w:r>
        <w:rPr>
          <w:rFonts w:ascii="Arial" w:hAnsi="Arial" w:cs="Arial"/>
        </w:rPr>
        <w:t xml:space="preserve">planning intention for the site and does </w:t>
      </w:r>
      <w:r w:rsidR="00304515">
        <w:rPr>
          <w:rFonts w:ascii="Arial" w:hAnsi="Arial" w:cs="Arial"/>
        </w:rPr>
        <w:t xml:space="preserve">not </w:t>
      </w:r>
      <w:r w:rsidR="00000D2D">
        <w:rPr>
          <w:rFonts w:ascii="Arial" w:hAnsi="Arial" w:cs="Arial"/>
        </w:rPr>
        <w:t xml:space="preserve">propose to upgrade infrastructure to support the </w:t>
      </w:r>
      <w:r w:rsidR="004C1DD6">
        <w:rPr>
          <w:rFonts w:ascii="Arial" w:hAnsi="Arial" w:cs="Arial"/>
        </w:rPr>
        <w:t xml:space="preserve">increased </w:t>
      </w:r>
      <w:r w:rsidR="00000D2D">
        <w:rPr>
          <w:rFonts w:ascii="Arial" w:hAnsi="Arial" w:cs="Arial"/>
        </w:rPr>
        <w:t xml:space="preserve">level of density </w:t>
      </w:r>
      <w:r w:rsidR="00853B9F">
        <w:rPr>
          <w:rFonts w:ascii="Arial" w:hAnsi="Arial" w:cs="Arial"/>
        </w:rPr>
        <w:t>proposed</w:t>
      </w:r>
      <w:r w:rsidR="00000D2D">
        <w:rPr>
          <w:rFonts w:ascii="Arial" w:hAnsi="Arial" w:cs="Arial"/>
        </w:rPr>
        <w:t xml:space="preserve"> (in this and future DAs)</w:t>
      </w:r>
      <w:r w:rsidR="004C1DD6">
        <w:rPr>
          <w:rFonts w:ascii="Arial" w:hAnsi="Arial" w:cs="Arial"/>
        </w:rPr>
        <w:t xml:space="preserve">. This is </w:t>
      </w:r>
      <w:r w:rsidR="00000D2D">
        <w:rPr>
          <w:rFonts w:ascii="Arial" w:hAnsi="Arial" w:cs="Arial"/>
        </w:rPr>
        <w:t xml:space="preserve">likely </w:t>
      </w:r>
      <w:r w:rsidR="004C1DD6">
        <w:rPr>
          <w:rFonts w:ascii="Arial" w:hAnsi="Arial" w:cs="Arial"/>
        </w:rPr>
        <w:t xml:space="preserve">to lead to an infrastructure </w:t>
      </w:r>
      <w:r w:rsidR="00000D2D">
        <w:rPr>
          <w:rFonts w:ascii="Arial" w:hAnsi="Arial" w:cs="Arial"/>
        </w:rPr>
        <w:t xml:space="preserve">shortfall caused by over-development </w:t>
      </w:r>
      <w:r w:rsidR="004C1DD6">
        <w:rPr>
          <w:rFonts w:ascii="Arial" w:hAnsi="Arial" w:cs="Arial"/>
        </w:rPr>
        <w:t>a</w:t>
      </w:r>
      <w:r w:rsidR="00A70910">
        <w:rPr>
          <w:rFonts w:ascii="Arial" w:hAnsi="Arial" w:cs="Arial"/>
        </w:rPr>
        <w:t>n</w:t>
      </w:r>
      <w:r w:rsidR="004C1DD6">
        <w:rPr>
          <w:rFonts w:ascii="Arial" w:hAnsi="Arial" w:cs="Arial"/>
        </w:rPr>
        <w:t xml:space="preserve">d Council’s lack of LGIP planning for </w:t>
      </w:r>
      <w:r w:rsidR="00000D2D">
        <w:rPr>
          <w:rFonts w:ascii="Arial" w:hAnsi="Arial" w:cs="Arial"/>
        </w:rPr>
        <w:t xml:space="preserve">the </w:t>
      </w:r>
      <w:proofErr w:type="gramStart"/>
      <w:r w:rsidR="00000D2D">
        <w:rPr>
          <w:rFonts w:ascii="Arial" w:hAnsi="Arial" w:cs="Arial"/>
        </w:rPr>
        <w:t>site;</w:t>
      </w:r>
      <w:proofErr w:type="gramEnd"/>
    </w:p>
    <w:p w14:paraId="1357166A" w14:textId="6D7B2DD7" w:rsidR="00853B9F" w:rsidRDefault="00853B9F" w:rsidP="00CE5D59">
      <w:pPr>
        <w:pStyle w:val="NoSpacing"/>
        <w:numPr>
          <w:ilvl w:val="0"/>
          <w:numId w:val="1"/>
        </w:numPr>
        <w:ind w:left="360"/>
        <w:jc w:val="both"/>
        <w:rPr>
          <w:rFonts w:ascii="Arial" w:hAnsi="Arial" w:cs="Arial"/>
        </w:rPr>
      </w:pPr>
      <w:r>
        <w:rPr>
          <w:rFonts w:ascii="Arial" w:hAnsi="Arial" w:cs="Arial"/>
        </w:rPr>
        <w:t>the failure to recognise that both residents and visitors from all backgrounds, ages and abilities will live and visit the site, and need access to response emergency plans and designs especially on a flood affected site that is likely to be islanded or have no power in a major natural disaster is unsafe and negligent (3j</w:t>
      </w:r>
      <w:proofErr w:type="gramStart"/>
      <w:r>
        <w:rPr>
          <w:rFonts w:ascii="Arial" w:hAnsi="Arial" w:cs="Arial"/>
        </w:rPr>
        <w:t>);</w:t>
      </w:r>
      <w:proofErr w:type="gramEnd"/>
    </w:p>
    <w:p w14:paraId="17D209EB" w14:textId="5DA18765" w:rsidR="00000D2D" w:rsidRDefault="00853B9F" w:rsidP="00CE5D59">
      <w:pPr>
        <w:pStyle w:val="NoSpacing"/>
        <w:numPr>
          <w:ilvl w:val="0"/>
          <w:numId w:val="1"/>
        </w:numPr>
        <w:ind w:left="360"/>
        <w:jc w:val="both"/>
        <w:rPr>
          <w:rFonts w:ascii="Arial" w:hAnsi="Arial" w:cs="Arial"/>
        </w:rPr>
      </w:pPr>
      <w:r>
        <w:rPr>
          <w:rFonts w:ascii="Arial" w:hAnsi="Arial" w:cs="Arial"/>
        </w:rPr>
        <w:t xml:space="preserve">the </w:t>
      </w:r>
      <w:r w:rsidR="00964B52">
        <w:rPr>
          <w:rFonts w:ascii="Arial" w:hAnsi="Arial" w:cs="Arial"/>
        </w:rPr>
        <w:t>proposal</w:t>
      </w:r>
      <w:r>
        <w:rPr>
          <w:rFonts w:ascii="Arial" w:hAnsi="Arial" w:cs="Arial"/>
        </w:rPr>
        <w:t xml:space="preserve"> fails to provide </w:t>
      </w:r>
      <w:r w:rsidR="00964B52">
        <w:rPr>
          <w:rFonts w:ascii="Arial" w:hAnsi="Arial" w:cs="Arial"/>
        </w:rPr>
        <w:t>sheltered</w:t>
      </w:r>
      <w:r>
        <w:rPr>
          <w:rFonts w:ascii="Arial" w:hAnsi="Arial" w:cs="Arial"/>
        </w:rPr>
        <w:t xml:space="preserve"> walkways as required </w:t>
      </w:r>
      <w:r w:rsidR="00964B52">
        <w:rPr>
          <w:rFonts w:ascii="Arial" w:hAnsi="Arial" w:cs="Arial"/>
        </w:rPr>
        <w:t>(3h);</w:t>
      </w:r>
      <w:r>
        <w:rPr>
          <w:rFonts w:ascii="Arial" w:hAnsi="Arial" w:cs="Arial"/>
        </w:rPr>
        <w:t xml:space="preserve"> </w:t>
      </w:r>
    </w:p>
    <w:p w14:paraId="3AFB6949" w14:textId="77C12569" w:rsidR="006C299C" w:rsidRPr="00A2173F" w:rsidRDefault="002D6749" w:rsidP="00CE5D59">
      <w:pPr>
        <w:pStyle w:val="NoSpacing"/>
        <w:numPr>
          <w:ilvl w:val="0"/>
          <w:numId w:val="1"/>
        </w:numPr>
        <w:ind w:left="360"/>
        <w:jc w:val="both"/>
        <w:rPr>
          <w:rFonts w:ascii="Arial" w:hAnsi="Arial" w:cs="Arial"/>
        </w:rPr>
      </w:pPr>
      <w:r>
        <w:rPr>
          <w:rFonts w:ascii="Arial" w:hAnsi="Arial" w:cs="Arial"/>
        </w:rPr>
        <w:t>the proposal will create overbearing structures and overshadowing over the future</w:t>
      </w:r>
      <w:r w:rsidR="0017042C">
        <w:rPr>
          <w:rFonts w:ascii="Arial" w:hAnsi="Arial" w:cs="Arial"/>
        </w:rPr>
        <w:t xml:space="preserve"> adjoining</w:t>
      </w:r>
      <w:r>
        <w:rPr>
          <w:rFonts w:ascii="Arial" w:hAnsi="Arial" w:cs="Arial"/>
        </w:rPr>
        <w:t xml:space="preserve"> </w:t>
      </w:r>
      <w:r w:rsidR="0017042C">
        <w:rPr>
          <w:rFonts w:ascii="Arial" w:hAnsi="Arial" w:cs="Arial"/>
        </w:rPr>
        <w:t>residential</w:t>
      </w:r>
      <w:r>
        <w:rPr>
          <w:rFonts w:ascii="Arial" w:hAnsi="Arial" w:cs="Arial"/>
        </w:rPr>
        <w:t xml:space="preserve"> development and existing public </w:t>
      </w:r>
      <w:r w:rsidR="0017042C">
        <w:rPr>
          <w:rFonts w:ascii="Arial" w:hAnsi="Arial" w:cs="Arial"/>
        </w:rPr>
        <w:t>parkland.</w:t>
      </w:r>
      <w:r>
        <w:rPr>
          <w:rFonts w:ascii="Arial" w:hAnsi="Arial" w:cs="Arial"/>
        </w:rPr>
        <w:t xml:space="preserve"> </w:t>
      </w:r>
    </w:p>
    <w:p w14:paraId="18F66CD6" w14:textId="77777777" w:rsidR="009E4C2A" w:rsidRDefault="009E4C2A" w:rsidP="00CE5D59">
      <w:pPr>
        <w:pStyle w:val="NoSpacing"/>
        <w:jc w:val="both"/>
        <w:rPr>
          <w:rFonts w:ascii="Arial" w:hAnsi="Arial" w:cs="Arial"/>
        </w:rPr>
      </w:pPr>
    </w:p>
    <w:p w14:paraId="39E381C3" w14:textId="34B910A4" w:rsidR="00F93D08" w:rsidRDefault="00A2173F" w:rsidP="00F77335">
      <w:pPr>
        <w:pStyle w:val="NoSpacing"/>
        <w:jc w:val="both"/>
        <w:rPr>
          <w:rFonts w:ascii="Arial" w:hAnsi="Arial" w:cs="Arial"/>
        </w:rPr>
      </w:pPr>
      <w:r>
        <w:rPr>
          <w:rFonts w:ascii="Arial" w:hAnsi="Arial" w:cs="Arial"/>
        </w:rPr>
        <w:t xml:space="preserve">This </w:t>
      </w:r>
      <w:r w:rsidR="00F77335">
        <w:rPr>
          <w:rFonts w:ascii="Arial" w:hAnsi="Arial" w:cs="Arial"/>
        </w:rPr>
        <w:t xml:space="preserve">current </w:t>
      </w:r>
      <w:r>
        <w:rPr>
          <w:rFonts w:ascii="Arial" w:hAnsi="Arial" w:cs="Arial"/>
        </w:rPr>
        <w:t xml:space="preserve">proposal </w:t>
      </w:r>
      <w:r w:rsidR="00E22D60">
        <w:rPr>
          <w:rFonts w:ascii="Arial" w:hAnsi="Arial" w:cs="Arial"/>
        </w:rPr>
        <w:t>focuses solely on</w:t>
      </w:r>
      <w:r>
        <w:rPr>
          <w:rFonts w:ascii="Arial" w:hAnsi="Arial" w:cs="Arial"/>
        </w:rPr>
        <w:t xml:space="preserve"> building </w:t>
      </w:r>
      <w:r w:rsidR="00F77335">
        <w:rPr>
          <w:rFonts w:ascii="Arial" w:hAnsi="Arial" w:cs="Arial"/>
        </w:rPr>
        <w:t>luxury</w:t>
      </w:r>
      <w:r>
        <w:rPr>
          <w:rFonts w:ascii="Arial" w:hAnsi="Arial" w:cs="Arial"/>
        </w:rPr>
        <w:t xml:space="preserve"> residential units</w:t>
      </w:r>
      <w:r w:rsidR="002D6749">
        <w:rPr>
          <w:rFonts w:ascii="Arial" w:hAnsi="Arial" w:cs="Arial"/>
        </w:rPr>
        <w:t xml:space="preserve"> for profit</w:t>
      </w:r>
      <w:r w:rsidR="00E22D60">
        <w:rPr>
          <w:rFonts w:ascii="Arial" w:hAnsi="Arial" w:cs="Arial"/>
        </w:rPr>
        <w:t>, estimated by the developer to sell for upwards of $2 - $4m</w:t>
      </w:r>
      <w:r w:rsidR="00F77335">
        <w:rPr>
          <w:rFonts w:ascii="Arial" w:hAnsi="Arial" w:cs="Arial"/>
        </w:rPr>
        <w:t>,</w:t>
      </w:r>
      <w:r>
        <w:rPr>
          <w:rFonts w:ascii="Arial" w:hAnsi="Arial" w:cs="Arial"/>
        </w:rPr>
        <w:t xml:space="preserve"> rather than </w:t>
      </w:r>
      <w:r w:rsidR="00E22D60">
        <w:rPr>
          <w:rFonts w:ascii="Arial" w:hAnsi="Arial" w:cs="Arial"/>
        </w:rPr>
        <w:t xml:space="preserve">meeting the overall purposes and requirements of the </w:t>
      </w:r>
      <w:r w:rsidR="002D6749">
        <w:rPr>
          <w:rFonts w:ascii="Arial" w:hAnsi="Arial" w:cs="Arial"/>
        </w:rPr>
        <w:t>SPRP Yeerongpilly TOD Masterplan, Neighbourhood</w:t>
      </w:r>
      <w:r w:rsidR="00E22D60">
        <w:rPr>
          <w:rFonts w:ascii="Arial" w:hAnsi="Arial" w:cs="Arial"/>
        </w:rPr>
        <w:t xml:space="preserve"> Plan</w:t>
      </w:r>
      <w:r w:rsidR="00F77335">
        <w:rPr>
          <w:rFonts w:ascii="Arial" w:hAnsi="Arial" w:cs="Arial"/>
        </w:rPr>
        <w:t xml:space="preserve"> and </w:t>
      </w:r>
      <w:r w:rsidR="00F77335" w:rsidRPr="00F77335">
        <w:rPr>
          <w:rFonts w:ascii="Arial" w:hAnsi="Arial" w:cs="Arial"/>
          <w:i/>
          <w:iCs/>
        </w:rPr>
        <w:t>City Plan 2014</w:t>
      </w:r>
      <w:r w:rsidR="00F77335">
        <w:rPr>
          <w:rFonts w:ascii="Arial" w:hAnsi="Arial" w:cs="Arial"/>
          <w:i/>
          <w:iCs/>
        </w:rPr>
        <w:t xml:space="preserve"> </w:t>
      </w:r>
      <w:r w:rsidR="00F77335" w:rsidRPr="00F77335">
        <w:rPr>
          <w:rFonts w:ascii="Arial" w:hAnsi="Arial" w:cs="Arial"/>
        </w:rPr>
        <w:t>and should be revised</w:t>
      </w:r>
      <w:r w:rsidR="002D6749">
        <w:rPr>
          <w:rFonts w:ascii="Arial" w:hAnsi="Arial" w:cs="Arial"/>
        </w:rPr>
        <w:t xml:space="preserve"> or refused in its current form</w:t>
      </w:r>
      <w:r w:rsidR="00E22D60">
        <w:rPr>
          <w:rFonts w:ascii="Arial" w:hAnsi="Arial" w:cs="Arial"/>
        </w:rPr>
        <w:t xml:space="preserve">. </w:t>
      </w:r>
      <w:r w:rsidR="009E4C2A">
        <w:rPr>
          <w:rFonts w:ascii="Arial" w:hAnsi="Arial" w:cs="Arial"/>
        </w:rPr>
        <w:t xml:space="preserve"> </w:t>
      </w:r>
    </w:p>
    <w:p w14:paraId="253195F1" w14:textId="77777777" w:rsidR="004C1DD6" w:rsidRDefault="004C1DD6" w:rsidP="00F77335">
      <w:pPr>
        <w:pStyle w:val="NoSpacing"/>
        <w:jc w:val="both"/>
        <w:rPr>
          <w:rFonts w:ascii="Arial" w:hAnsi="Arial" w:cs="Arial"/>
        </w:rPr>
      </w:pPr>
    </w:p>
    <w:bookmarkEnd w:id="0"/>
    <w:p w14:paraId="14766286" w14:textId="56CAD041" w:rsidR="00F93D08" w:rsidRDefault="00F93D08" w:rsidP="00F77335">
      <w:pPr>
        <w:pStyle w:val="NoSpacing"/>
        <w:jc w:val="both"/>
        <w:rPr>
          <w:rFonts w:ascii="Arial" w:hAnsi="Arial" w:cs="Arial"/>
        </w:rPr>
      </w:pPr>
      <w:r>
        <w:rPr>
          <w:rFonts w:ascii="Arial" w:hAnsi="Arial" w:cs="Arial"/>
        </w:rPr>
        <w:t>Name</w:t>
      </w:r>
      <w:r w:rsidR="00B213F3">
        <w:rPr>
          <w:rFonts w:ascii="Arial" w:hAnsi="Arial" w:cs="Arial"/>
        </w:rPr>
        <w:t>:</w:t>
      </w:r>
    </w:p>
    <w:p w14:paraId="699F22B3" w14:textId="77777777" w:rsidR="00F93D08" w:rsidRDefault="00F93D08" w:rsidP="00F77335">
      <w:pPr>
        <w:pStyle w:val="NoSpacing"/>
        <w:jc w:val="both"/>
        <w:rPr>
          <w:rFonts w:ascii="Arial" w:hAnsi="Arial" w:cs="Arial"/>
        </w:rPr>
      </w:pPr>
    </w:p>
    <w:p w14:paraId="68B7C69A" w14:textId="3DA443DA" w:rsidR="00F93D08" w:rsidRDefault="00F93D08" w:rsidP="00F77335">
      <w:pPr>
        <w:pStyle w:val="NoSpacing"/>
        <w:jc w:val="both"/>
        <w:rPr>
          <w:rFonts w:ascii="Arial" w:hAnsi="Arial" w:cs="Arial"/>
        </w:rPr>
      </w:pPr>
      <w:r>
        <w:rPr>
          <w:rFonts w:ascii="Arial" w:hAnsi="Arial" w:cs="Arial"/>
        </w:rPr>
        <w:t>Address</w:t>
      </w:r>
      <w:r w:rsidR="00B213F3">
        <w:rPr>
          <w:rFonts w:ascii="Arial" w:hAnsi="Arial" w:cs="Arial"/>
        </w:rPr>
        <w:t>:</w:t>
      </w:r>
    </w:p>
    <w:p w14:paraId="6C79B8B5" w14:textId="77777777" w:rsidR="00F93D08" w:rsidRDefault="00F93D08" w:rsidP="00F77335">
      <w:pPr>
        <w:pStyle w:val="NoSpacing"/>
        <w:jc w:val="both"/>
        <w:rPr>
          <w:rFonts w:ascii="Arial" w:hAnsi="Arial" w:cs="Arial"/>
        </w:rPr>
      </w:pPr>
    </w:p>
    <w:p w14:paraId="33A2377C" w14:textId="52F7652D" w:rsidR="009E4C2A" w:rsidRPr="008139DB" w:rsidRDefault="00F93D08" w:rsidP="00F77335">
      <w:pPr>
        <w:pStyle w:val="NoSpacing"/>
        <w:jc w:val="both"/>
        <w:rPr>
          <w:rFonts w:ascii="Arial" w:hAnsi="Arial" w:cs="Arial"/>
        </w:rPr>
      </w:pPr>
      <w:r>
        <w:rPr>
          <w:rFonts w:ascii="Arial" w:hAnsi="Arial" w:cs="Arial"/>
        </w:rPr>
        <w:t>Signature</w:t>
      </w:r>
      <w:r w:rsidR="00B213F3">
        <w:rPr>
          <w:rFonts w:ascii="Arial" w:hAnsi="Arial" w:cs="Arial"/>
        </w:rPr>
        <w:t>:</w:t>
      </w:r>
      <w:r w:rsidR="009E4C2A">
        <w:rPr>
          <w:rFonts w:ascii="Arial" w:hAnsi="Arial" w:cs="Arial"/>
        </w:rPr>
        <w:t xml:space="preserve">  </w:t>
      </w:r>
    </w:p>
    <w:sectPr w:rsidR="009E4C2A" w:rsidRPr="008139DB" w:rsidSect="00B213F3">
      <w:footerReference w:type="even" r:id="rId7"/>
      <w:footerReference w:type="default" r:id="rId8"/>
      <w:footerReference w:type="first" r:id="rId9"/>
      <w:pgSz w:w="11906" w:h="16838"/>
      <w:pgMar w:top="1361" w:right="1134"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96630" w14:textId="77777777" w:rsidR="00B213F3" w:rsidRDefault="00B213F3" w:rsidP="00B213F3">
      <w:pPr>
        <w:spacing w:after="0" w:line="240" w:lineRule="auto"/>
      </w:pPr>
      <w:r>
        <w:separator/>
      </w:r>
    </w:p>
  </w:endnote>
  <w:endnote w:type="continuationSeparator" w:id="0">
    <w:p w14:paraId="1994A5D6" w14:textId="77777777" w:rsidR="00B213F3" w:rsidRDefault="00B213F3" w:rsidP="00B21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0EFF" w:usb1="4000247B" w:usb2="00000001" w:usb3="00000000" w:csb0="000001B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C5801" w14:textId="0554BA75" w:rsidR="00B213F3" w:rsidRDefault="00B213F3">
    <w:pPr>
      <w:pStyle w:val="Footer"/>
    </w:pPr>
    <w:r>
      <w:rPr>
        <w:noProof/>
        <w14:ligatures w14:val="standardContextual"/>
      </w:rPr>
      <mc:AlternateContent>
        <mc:Choice Requires="wps">
          <w:drawing>
            <wp:anchor distT="0" distB="0" distL="0" distR="0" simplePos="0" relativeHeight="251659264" behindDoc="0" locked="0" layoutInCell="1" allowOverlap="1" wp14:anchorId="1E81DEFE" wp14:editId="0E0AB456">
              <wp:simplePos x="635" y="635"/>
              <wp:positionH relativeFrom="page">
                <wp:align>center</wp:align>
              </wp:positionH>
              <wp:positionV relativeFrom="page">
                <wp:align>bottom</wp:align>
              </wp:positionV>
              <wp:extent cx="1715135" cy="358140"/>
              <wp:effectExtent l="0" t="0" r="18415" b="0"/>
              <wp:wrapNone/>
              <wp:docPr id="1223111407" name="Text Box 2"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5135" cy="358140"/>
                      </a:xfrm>
                      <a:prstGeom prst="rect">
                        <a:avLst/>
                      </a:prstGeom>
                      <a:noFill/>
                      <a:ln>
                        <a:noFill/>
                      </a:ln>
                    </wps:spPr>
                    <wps:txbx>
                      <w:txbxContent>
                        <w:p w14:paraId="4E2E7788" w14:textId="67AC6E73" w:rsidR="00B213F3" w:rsidRPr="00B213F3" w:rsidRDefault="00B213F3" w:rsidP="00B213F3">
                          <w:pPr>
                            <w:spacing w:after="0"/>
                            <w:rPr>
                              <w:rFonts w:ascii="Arial" w:eastAsia="Arial" w:hAnsi="Arial" w:cs="Arial"/>
                              <w:noProof/>
                              <w:color w:val="FF0000"/>
                              <w:sz w:val="20"/>
                              <w:szCs w:val="20"/>
                            </w:rPr>
                          </w:pPr>
                          <w:r w:rsidRPr="00B213F3">
                            <w:rPr>
                              <w:rFonts w:ascii="Arial" w:eastAsia="Arial" w:hAnsi="Arial" w:cs="Arial"/>
                              <w:noProof/>
                              <w:color w:val="FF0000"/>
                              <w:sz w:val="2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81DEFE" id="_x0000_t202" coordsize="21600,21600" o:spt="202" path="m,l,21600r21600,l21600,xe">
              <v:stroke joinstyle="miter"/>
              <v:path gradientshapeok="t" o:connecttype="rect"/>
            </v:shapetype>
            <v:shape id="Text Box 2" o:spid="_x0000_s1026" type="#_x0000_t202" alt="SECURITY LABEL: OFFICIAL" style="position:absolute;margin-left:0;margin-top:0;width:135.05pt;height:28.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" filled="f" stroked="f">
              <v:textbox style="mso-fit-shape-to-text:t" inset="0,0,0,15pt">
                <w:txbxContent>
                  <w:p w14:paraId="4E2E7788" w14:textId="67AC6E73" w:rsidR="00B213F3" w:rsidRPr="00B213F3" w:rsidRDefault="00B213F3" w:rsidP="00B213F3">
                    <w:pPr>
                      <w:spacing w:after="0"/>
                      <w:rPr>
                        <w:rFonts w:ascii="Arial" w:eastAsia="Arial" w:hAnsi="Arial" w:cs="Arial"/>
                        <w:noProof/>
                        <w:color w:val="FF0000"/>
                        <w:sz w:val="20"/>
                        <w:szCs w:val="20"/>
                      </w:rPr>
                    </w:pPr>
                    <w:r w:rsidRPr="00B213F3">
                      <w:rPr>
                        <w:rFonts w:ascii="Arial" w:eastAsia="Arial" w:hAnsi="Arial" w:cs="Arial"/>
                        <w:noProof/>
                        <w:color w:val="FF0000"/>
                        <w:sz w:val="20"/>
                        <w:szCs w:val="20"/>
                      </w:rPr>
                      <w:t>SECURITY LABEL: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47B4" w14:textId="2AF5B781" w:rsidR="00B213F3" w:rsidRDefault="00B213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44CD5" w14:textId="0BA75A8B" w:rsidR="00B213F3" w:rsidRDefault="00B213F3">
    <w:pPr>
      <w:pStyle w:val="Footer"/>
    </w:pPr>
    <w:r>
      <w:rPr>
        <w:noProof/>
        <w14:ligatures w14:val="standardContextual"/>
      </w:rPr>
      <mc:AlternateContent>
        <mc:Choice Requires="wps">
          <w:drawing>
            <wp:anchor distT="0" distB="0" distL="0" distR="0" simplePos="0" relativeHeight="251658240" behindDoc="0" locked="0" layoutInCell="1" allowOverlap="1" wp14:anchorId="2E493F12" wp14:editId="2F2F1162">
              <wp:simplePos x="635" y="635"/>
              <wp:positionH relativeFrom="page">
                <wp:align>center</wp:align>
              </wp:positionH>
              <wp:positionV relativeFrom="page">
                <wp:align>bottom</wp:align>
              </wp:positionV>
              <wp:extent cx="1715135" cy="358140"/>
              <wp:effectExtent l="0" t="0" r="18415" b="0"/>
              <wp:wrapNone/>
              <wp:docPr id="2035116877" name="Text Box 1"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5135" cy="358140"/>
                      </a:xfrm>
                      <a:prstGeom prst="rect">
                        <a:avLst/>
                      </a:prstGeom>
                      <a:noFill/>
                      <a:ln>
                        <a:noFill/>
                      </a:ln>
                    </wps:spPr>
                    <wps:txbx>
                      <w:txbxContent>
                        <w:p w14:paraId="47663340" w14:textId="36C90713" w:rsidR="00B213F3" w:rsidRPr="00B213F3" w:rsidRDefault="00B213F3" w:rsidP="00B213F3">
                          <w:pPr>
                            <w:spacing w:after="0"/>
                            <w:rPr>
                              <w:rFonts w:ascii="Arial" w:eastAsia="Arial" w:hAnsi="Arial" w:cs="Arial"/>
                              <w:noProof/>
                              <w:color w:val="FF0000"/>
                              <w:sz w:val="20"/>
                              <w:szCs w:val="20"/>
                            </w:rPr>
                          </w:pPr>
                          <w:r w:rsidRPr="00B213F3">
                            <w:rPr>
                              <w:rFonts w:ascii="Arial" w:eastAsia="Arial" w:hAnsi="Arial" w:cs="Arial"/>
                              <w:noProof/>
                              <w:color w:val="FF0000"/>
                              <w:sz w:val="2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493F12" id="_x0000_t202" coordsize="21600,21600" o:spt="202" path="m,l,21600r21600,l21600,xe">
              <v:stroke joinstyle="miter"/>
              <v:path gradientshapeok="t" o:connecttype="rect"/>
            </v:shapetype>
            <v:shape id="Text Box 1" o:spid="_x0000_s1027" type="#_x0000_t202" alt="SECURITY LABEL: OFFICIAL" style="position:absolute;margin-left:0;margin-top:0;width:135.05pt;height:28.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" filled="f" stroked="f">
              <v:textbox style="mso-fit-shape-to-text:t" inset="0,0,0,15pt">
                <w:txbxContent>
                  <w:p w14:paraId="47663340" w14:textId="36C90713" w:rsidR="00B213F3" w:rsidRPr="00B213F3" w:rsidRDefault="00B213F3" w:rsidP="00B213F3">
                    <w:pPr>
                      <w:spacing w:after="0"/>
                      <w:rPr>
                        <w:rFonts w:ascii="Arial" w:eastAsia="Arial" w:hAnsi="Arial" w:cs="Arial"/>
                        <w:noProof/>
                        <w:color w:val="FF0000"/>
                        <w:sz w:val="20"/>
                        <w:szCs w:val="20"/>
                      </w:rPr>
                    </w:pPr>
                    <w:r w:rsidRPr="00B213F3">
                      <w:rPr>
                        <w:rFonts w:ascii="Arial" w:eastAsia="Arial" w:hAnsi="Arial" w:cs="Arial"/>
                        <w:noProof/>
                        <w:color w:val="FF0000"/>
                        <w:sz w:val="20"/>
                        <w:szCs w:val="20"/>
                      </w:rPr>
                      <w:t>SECURITY LABEL: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59D1D" w14:textId="77777777" w:rsidR="00B213F3" w:rsidRDefault="00B213F3" w:rsidP="00B213F3">
      <w:pPr>
        <w:spacing w:after="0" w:line="240" w:lineRule="auto"/>
      </w:pPr>
      <w:r>
        <w:separator/>
      </w:r>
    </w:p>
  </w:footnote>
  <w:footnote w:type="continuationSeparator" w:id="0">
    <w:p w14:paraId="58551A7C" w14:textId="77777777" w:rsidR="00B213F3" w:rsidRDefault="00B213F3" w:rsidP="00B21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4341F"/>
    <w:multiLevelType w:val="multilevel"/>
    <w:tmpl w:val="88F800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1D74C81"/>
    <w:multiLevelType w:val="hybridMultilevel"/>
    <w:tmpl w:val="C4602568"/>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7E63274"/>
    <w:multiLevelType w:val="hybridMultilevel"/>
    <w:tmpl w:val="EF24C0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5476F0"/>
    <w:multiLevelType w:val="multilevel"/>
    <w:tmpl w:val="522E0D2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31392083">
    <w:abstractNumId w:val="2"/>
  </w:num>
  <w:num w:numId="2" w16cid:durableId="1621109077">
    <w:abstractNumId w:val="0"/>
  </w:num>
  <w:num w:numId="3" w16cid:durableId="1177844313">
    <w:abstractNumId w:val="3"/>
  </w:num>
  <w:num w:numId="4" w16cid:durableId="880441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DB"/>
    <w:rsid w:val="00000D2D"/>
    <w:rsid w:val="0017042C"/>
    <w:rsid w:val="001C0932"/>
    <w:rsid w:val="001F2333"/>
    <w:rsid w:val="00282833"/>
    <w:rsid w:val="00293C4E"/>
    <w:rsid w:val="002D6749"/>
    <w:rsid w:val="00304515"/>
    <w:rsid w:val="00326C22"/>
    <w:rsid w:val="00466A62"/>
    <w:rsid w:val="00473A58"/>
    <w:rsid w:val="004851A9"/>
    <w:rsid w:val="004C1DD6"/>
    <w:rsid w:val="004C6BA6"/>
    <w:rsid w:val="005C2B67"/>
    <w:rsid w:val="006C299C"/>
    <w:rsid w:val="007339AC"/>
    <w:rsid w:val="008139DB"/>
    <w:rsid w:val="00847959"/>
    <w:rsid w:val="00853B9F"/>
    <w:rsid w:val="008C17C2"/>
    <w:rsid w:val="008C1FC7"/>
    <w:rsid w:val="00950542"/>
    <w:rsid w:val="00964B52"/>
    <w:rsid w:val="009A0CE7"/>
    <w:rsid w:val="009A3E76"/>
    <w:rsid w:val="009E4C2A"/>
    <w:rsid w:val="00A2173F"/>
    <w:rsid w:val="00A70910"/>
    <w:rsid w:val="00B213F3"/>
    <w:rsid w:val="00B92A1C"/>
    <w:rsid w:val="00C4615F"/>
    <w:rsid w:val="00CB570D"/>
    <w:rsid w:val="00CD6BCD"/>
    <w:rsid w:val="00CE5D59"/>
    <w:rsid w:val="00DC02D6"/>
    <w:rsid w:val="00E22D60"/>
    <w:rsid w:val="00EA30E3"/>
    <w:rsid w:val="00F247AB"/>
    <w:rsid w:val="00F271DC"/>
    <w:rsid w:val="00F45B09"/>
    <w:rsid w:val="00F476C4"/>
    <w:rsid w:val="00F77335"/>
    <w:rsid w:val="00F93D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21496"/>
  <w15:chartTrackingRefBased/>
  <w15:docId w15:val="{F18BC6DF-5678-470E-A688-7A8A9A2B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9DB"/>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8139D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139D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139D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139DB"/>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139DB"/>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139DB"/>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139DB"/>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139DB"/>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139DB"/>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9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9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9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9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9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9DB"/>
    <w:rPr>
      <w:rFonts w:eastAsiaTheme="majorEastAsia" w:cstheme="majorBidi"/>
      <w:color w:val="272727" w:themeColor="text1" w:themeTint="D8"/>
    </w:rPr>
  </w:style>
  <w:style w:type="paragraph" w:styleId="Title">
    <w:name w:val="Title"/>
    <w:basedOn w:val="Normal"/>
    <w:next w:val="Normal"/>
    <w:link w:val="TitleChar"/>
    <w:uiPriority w:val="10"/>
    <w:qFormat/>
    <w:rsid w:val="008139D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13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9D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13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9DB"/>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139DB"/>
    <w:rPr>
      <w:i/>
      <w:iCs/>
      <w:color w:val="404040" w:themeColor="text1" w:themeTint="BF"/>
    </w:rPr>
  </w:style>
  <w:style w:type="paragraph" w:styleId="ListParagraph">
    <w:name w:val="List Paragraph"/>
    <w:basedOn w:val="Normal"/>
    <w:uiPriority w:val="34"/>
    <w:qFormat/>
    <w:rsid w:val="008139DB"/>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139DB"/>
    <w:rPr>
      <w:i/>
      <w:iCs/>
      <w:color w:val="0F4761" w:themeColor="accent1" w:themeShade="BF"/>
    </w:rPr>
  </w:style>
  <w:style w:type="paragraph" w:styleId="IntenseQuote">
    <w:name w:val="Intense Quote"/>
    <w:basedOn w:val="Normal"/>
    <w:next w:val="Normal"/>
    <w:link w:val="IntenseQuoteChar"/>
    <w:uiPriority w:val="30"/>
    <w:qFormat/>
    <w:rsid w:val="008139D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139DB"/>
    <w:rPr>
      <w:i/>
      <w:iCs/>
      <w:color w:val="0F4761" w:themeColor="accent1" w:themeShade="BF"/>
    </w:rPr>
  </w:style>
  <w:style w:type="character" w:styleId="IntenseReference">
    <w:name w:val="Intense Reference"/>
    <w:basedOn w:val="DefaultParagraphFont"/>
    <w:uiPriority w:val="32"/>
    <w:qFormat/>
    <w:rsid w:val="008139DB"/>
    <w:rPr>
      <w:b/>
      <w:bCs/>
      <w:smallCaps/>
      <w:color w:val="0F4761" w:themeColor="accent1" w:themeShade="BF"/>
      <w:spacing w:val="5"/>
    </w:rPr>
  </w:style>
  <w:style w:type="paragraph" w:styleId="NoSpacing">
    <w:name w:val="No Spacing"/>
    <w:qFormat/>
    <w:rsid w:val="008139DB"/>
    <w:pPr>
      <w:spacing w:after="0" w:line="240" w:lineRule="auto"/>
    </w:pPr>
    <w:rPr>
      <w:kern w:val="0"/>
      <w14:ligatures w14:val="none"/>
    </w:rPr>
  </w:style>
  <w:style w:type="paragraph" w:styleId="Footer">
    <w:name w:val="footer"/>
    <w:basedOn w:val="Normal"/>
    <w:link w:val="FooterChar"/>
    <w:uiPriority w:val="99"/>
    <w:unhideWhenUsed/>
    <w:rsid w:val="00B213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3F3"/>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654983">
      <w:bodyDiv w:val="1"/>
      <w:marLeft w:val="0"/>
      <w:marRight w:val="0"/>
      <w:marTop w:val="0"/>
      <w:marBottom w:val="0"/>
      <w:divBdr>
        <w:top w:val="none" w:sz="0" w:space="0" w:color="auto"/>
        <w:left w:val="none" w:sz="0" w:space="0" w:color="auto"/>
        <w:bottom w:val="none" w:sz="0" w:space="0" w:color="auto"/>
        <w:right w:val="none" w:sz="0" w:space="0" w:color="auto"/>
      </w:divBdr>
    </w:div>
    <w:div w:id="1628272032">
      <w:bodyDiv w:val="1"/>
      <w:marLeft w:val="0"/>
      <w:marRight w:val="0"/>
      <w:marTop w:val="0"/>
      <w:marBottom w:val="0"/>
      <w:divBdr>
        <w:top w:val="none" w:sz="0" w:space="0" w:color="auto"/>
        <w:left w:val="none" w:sz="0" w:space="0" w:color="auto"/>
        <w:bottom w:val="none" w:sz="0" w:space="0" w:color="auto"/>
        <w:right w:val="none" w:sz="0" w:space="0" w:color="auto"/>
      </w:divBdr>
    </w:div>
    <w:div w:id="1742171220">
      <w:bodyDiv w:val="1"/>
      <w:marLeft w:val="0"/>
      <w:marRight w:val="0"/>
      <w:marTop w:val="0"/>
      <w:marBottom w:val="0"/>
      <w:divBdr>
        <w:top w:val="none" w:sz="0" w:space="0" w:color="auto"/>
        <w:left w:val="none" w:sz="0" w:space="0" w:color="auto"/>
        <w:bottom w:val="none" w:sz="0" w:space="0" w:color="auto"/>
        <w:right w:val="none" w:sz="0" w:space="0" w:color="auto"/>
      </w:divBdr>
    </w:div>
    <w:div w:id="1842891462">
      <w:bodyDiv w:val="1"/>
      <w:marLeft w:val="0"/>
      <w:marRight w:val="0"/>
      <w:marTop w:val="0"/>
      <w:marBottom w:val="0"/>
      <w:divBdr>
        <w:top w:val="none" w:sz="0" w:space="0" w:color="auto"/>
        <w:left w:val="none" w:sz="0" w:space="0" w:color="auto"/>
        <w:bottom w:val="none" w:sz="0" w:space="0" w:color="auto"/>
        <w:right w:val="none" w:sz="0" w:space="0" w:color="auto"/>
      </w:divBdr>
    </w:div>
    <w:div w:id="1854605796">
      <w:bodyDiv w:val="1"/>
      <w:marLeft w:val="0"/>
      <w:marRight w:val="0"/>
      <w:marTop w:val="0"/>
      <w:marBottom w:val="0"/>
      <w:divBdr>
        <w:top w:val="none" w:sz="0" w:space="0" w:color="auto"/>
        <w:left w:val="none" w:sz="0" w:space="0" w:color="auto"/>
        <w:bottom w:val="none" w:sz="0" w:space="0" w:color="auto"/>
        <w:right w:val="none" w:sz="0" w:space="0" w:color="auto"/>
      </w:divBdr>
    </w:div>
    <w:div w:id="207200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562</TotalTime>
  <Pages>2</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Johnston</dc:creator>
  <cp:keywords/>
  <dc:description/>
  <cp:lastModifiedBy>Camille Mosquera</cp:lastModifiedBy>
  <cp:revision>5</cp:revision>
  <cp:lastPrinted>2025-04-17T01:44:00Z</cp:lastPrinted>
  <dcterms:created xsi:type="dcterms:W3CDTF">2025-04-16T02:04:00Z</dcterms:created>
  <dcterms:modified xsi:type="dcterms:W3CDTF">2025-04-28T06:06:00Z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794d6b4d,48e732ef,369a85cf</vt:lpwstr>
  </property>
  <property fmtid="{D5CDD505-2E9C-101B-9397-08002B2CF9AE}" pid="3" name="ClassificationContentMarkingFooterFontProps">
    <vt:lpwstr>#ff0000,10,Arial</vt:lpwstr>
  </property>
  <property fmtid="{D5CDD505-2E9C-101B-9397-08002B2CF9AE}" pid="4" name="ClassificationContentMarkingFooterText">
    <vt:lpwstr>SECURITY LABEL: OFFICIAL</vt:lpwstr>
  </property>
  <property fmtid="{D5CDD505-2E9C-101B-9397-08002B2CF9AE}" pid="5" name="MSIP_Label_8b1ee035-5707-4242-a1ea-c505f8033d0a_Enabled">
    <vt:lpwstr>true</vt:lpwstr>
  </property>
  <property fmtid="{D5CDD505-2E9C-101B-9397-08002B2CF9AE}" pid="6" name="MSIP_Label_8b1ee035-5707-4242-a1ea-c505f8033d0a_SetDate">
    <vt:lpwstr>2025-04-16T05:22:54Z</vt:lpwstr>
  </property>
  <property fmtid="{D5CDD505-2E9C-101B-9397-08002B2CF9AE}" pid="7" name="MSIP_Label_8b1ee035-5707-4242-a1ea-c505f8033d0a_Method">
    <vt:lpwstr>Standard</vt:lpwstr>
  </property>
  <property fmtid="{D5CDD505-2E9C-101B-9397-08002B2CF9AE}" pid="8" name="MSIP_Label_8b1ee035-5707-4242-a1ea-c505f8033d0a_Name">
    <vt:lpwstr>OFFICIAL</vt:lpwstr>
  </property>
  <property fmtid="{D5CDD505-2E9C-101B-9397-08002B2CF9AE}" pid="9" name="MSIP_Label_8b1ee035-5707-4242-a1ea-c505f8033d0a_SiteId">
    <vt:lpwstr>a47f8d5a-a5f2-4813-a71a-f0d70679e236</vt:lpwstr>
  </property>
  <property fmtid="{D5CDD505-2E9C-101B-9397-08002B2CF9AE}" pid="10" name="MSIP_Label_8b1ee035-5707-4242-a1ea-c505f8033d0a_ActionId">
    <vt:lpwstr>aed802f0-26f6-456a-93ae-df3ca50a710a</vt:lpwstr>
  </property>
  <property fmtid="{D5CDD505-2E9C-101B-9397-08002B2CF9AE}" pid="11" name="MSIP_Label_8b1ee035-5707-4242-a1ea-c505f8033d0a_ContentBits">
    <vt:lpwstr>2</vt:lpwstr>
  </property>
</Properties>
</file>